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B8AD3" w14:textId="6E9ECA36" w:rsidR="005A1618" w:rsidRPr="00A56773" w:rsidRDefault="005A1618" w:rsidP="005A1618">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w:t>
      </w:r>
      <w:r w:rsidR="00201E35">
        <w:rPr>
          <w:b/>
          <w:noProof/>
          <w:sz w:val="24"/>
          <w:szCs w:val="28"/>
        </w:rPr>
        <w:t>2</w:t>
      </w:r>
      <w:r w:rsidRPr="00A56773">
        <w:rPr>
          <w:b/>
          <w:noProof/>
          <w:sz w:val="24"/>
          <w:szCs w:val="28"/>
        </w:rPr>
        <w:t xml:space="preserve"> Meeting #</w:t>
      </w:r>
      <w:r w:rsidR="005E3166" w:rsidRPr="00A56773">
        <w:rPr>
          <w:b/>
          <w:noProof/>
          <w:sz w:val="24"/>
          <w:szCs w:val="28"/>
        </w:rPr>
        <w:t>10</w:t>
      </w:r>
      <w:r w:rsidR="00083EF6">
        <w:rPr>
          <w:b/>
          <w:noProof/>
          <w:sz w:val="24"/>
          <w:szCs w:val="28"/>
        </w:rPr>
        <w:t>8</w:t>
      </w:r>
      <w:r w:rsidRPr="00A56773">
        <w:rPr>
          <w:b/>
          <w:i/>
          <w:noProof/>
          <w:sz w:val="24"/>
          <w:szCs w:val="28"/>
        </w:rPr>
        <w:tab/>
      </w:r>
      <w:r w:rsidR="005E3166" w:rsidRPr="003C7B2C">
        <w:rPr>
          <w:b/>
          <w:noProof/>
          <w:sz w:val="24"/>
          <w:szCs w:val="24"/>
        </w:rPr>
        <w:t>R2</w:t>
      </w:r>
      <w:r w:rsidRPr="003C7B2C">
        <w:rPr>
          <w:b/>
          <w:noProof/>
          <w:sz w:val="24"/>
          <w:szCs w:val="24"/>
        </w:rPr>
        <w:t>-</w:t>
      </w:r>
      <w:r w:rsidR="003C7B2C" w:rsidRPr="003C7B2C">
        <w:rPr>
          <w:b/>
          <w:noProof/>
          <w:sz w:val="24"/>
          <w:szCs w:val="24"/>
        </w:rPr>
        <w:t>1915474</w:t>
      </w:r>
    </w:p>
    <w:p w14:paraId="127BC375" w14:textId="2895CBAD" w:rsidR="005E3166" w:rsidRPr="00EE6732" w:rsidRDefault="00083EF6" w:rsidP="005E3166">
      <w:pPr>
        <w:pStyle w:val="3GPPHeader"/>
        <w:rPr>
          <w:rFonts w:cs="Arial"/>
          <w:szCs w:val="24"/>
          <w:lang w:val="en-US"/>
        </w:rPr>
      </w:pPr>
      <w:r>
        <w:rPr>
          <w:rFonts w:eastAsia="SimSun" w:cs="Arial"/>
          <w:noProof/>
          <w:szCs w:val="24"/>
        </w:rPr>
        <w:t>Reno</w:t>
      </w:r>
      <w:r w:rsidR="005E3166" w:rsidRPr="00EE6732">
        <w:rPr>
          <w:rFonts w:eastAsia="SimSun" w:cs="Arial"/>
          <w:noProof/>
          <w:szCs w:val="24"/>
        </w:rPr>
        <w:t xml:space="preserve">, </w:t>
      </w:r>
      <w:r>
        <w:rPr>
          <w:rFonts w:eastAsia="SimSun" w:cs="Arial"/>
          <w:noProof/>
          <w:szCs w:val="24"/>
        </w:rPr>
        <w:t>USA</w:t>
      </w:r>
      <w:r w:rsidR="005E3166" w:rsidRPr="00EE6732">
        <w:rPr>
          <w:rFonts w:eastAsia="SimSun" w:cs="Arial"/>
          <w:noProof/>
          <w:szCs w:val="24"/>
        </w:rPr>
        <w:t xml:space="preserve">, </w:t>
      </w:r>
      <w:r w:rsidR="00F519D4">
        <w:rPr>
          <w:rFonts w:eastAsia="SimSun" w:cs="Arial"/>
          <w:noProof/>
          <w:szCs w:val="24"/>
        </w:rPr>
        <w:t xml:space="preserve">November </w:t>
      </w:r>
      <w:r w:rsidR="00201E35">
        <w:rPr>
          <w:rFonts w:eastAsia="SimSun" w:cs="Arial"/>
          <w:noProof/>
          <w:szCs w:val="24"/>
        </w:rPr>
        <w:t>1</w:t>
      </w:r>
      <w:r>
        <w:rPr>
          <w:rFonts w:eastAsia="SimSun" w:cs="Arial"/>
          <w:noProof/>
          <w:szCs w:val="24"/>
        </w:rPr>
        <w:t>8</w:t>
      </w:r>
      <w:r w:rsidR="005E3166" w:rsidRPr="00EE6732">
        <w:rPr>
          <w:rFonts w:eastAsia="SimSun" w:cs="Arial"/>
          <w:noProof/>
          <w:szCs w:val="24"/>
          <w:vertAlign w:val="superscript"/>
        </w:rPr>
        <w:t>th</w:t>
      </w:r>
      <w:r w:rsidR="005E3166" w:rsidRPr="00EE6732">
        <w:rPr>
          <w:rFonts w:eastAsia="SimSun" w:cs="Arial"/>
          <w:noProof/>
          <w:szCs w:val="24"/>
        </w:rPr>
        <w:t xml:space="preserve">– </w:t>
      </w:r>
      <w:r>
        <w:rPr>
          <w:rFonts w:eastAsia="SimSun" w:cs="Arial"/>
          <w:noProof/>
          <w:szCs w:val="24"/>
        </w:rPr>
        <w:t>22</w:t>
      </w:r>
      <w:r>
        <w:rPr>
          <w:rFonts w:eastAsia="SimSun" w:cs="Arial"/>
          <w:noProof/>
          <w:szCs w:val="24"/>
          <w:vertAlign w:val="superscript"/>
        </w:rPr>
        <w:t>nd</w:t>
      </w:r>
      <w:r w:rsidR="005E3166" w:rsidRPr="00EE6732">
        <w:rPr>
          <w:rFonts w:eastAsia="SimSun" w:cs="Arial"/>
          <w:noProof/>
          <w:szCs w:val="24"/>
        </w:rPr>
        <w:t xml:space="preserve"> 2019</w:t>
      </w:r>
    </w:p>
    <w:p w14:paraId="072C8B02" w14:textId="10470A48" w:rsidR="00B3728A" w:rsidRPr="00083EF6" w:rsidRDefault="00B3728A" w:rsidP="00B3728A">
      <w:pPr>
        <w:pStyle w:val="3GPPHeader"/>
        <w:spacing w:after="0"/>
        <w:jc w:val="left"/>
        <w:rPr>
          <w:rFonts w:asciiTheme="minorHAnsi" w:hAnsiTheme="minorHAnsi" w:cstheme="minorHAnsi"/>
          <w:szCs w:val="22"/>
          <w:lang w:val="en-US"/>
        </w:rPr>
      </w:pPr>
    </w:p>
    <w:p w14:paraId="797F13C9" w14:textId="77777777" w:rsidR="00D90766" w:rsidRPr="00F34542" w:rsidRDefault="00D90766" w:rsidP="00D90766">
      <w:pPr>
        <w:pStyle w:val="3GPPHeader"/>
        <w:rPr>
          <w:rFonts w:asciiTheme="minorHAnsi" w:hAnsiTheme="minorHAnsi" w:cstheme="minorHAnsi"/>
          <w:szCs w:val="22"/>
          <w:lang w:val="en-US"/>
        </w:rPr>
      </w:pPr>
    </w:p>
    <w:p w14:paraId="1B26FB82" w14:textId="7D38246A"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5B6BB5" w:rsidRPr="0016291E">
        <w:rPr>
          <w:rFonts w:asciiTheme="minorHAnsi" w:hAnsiTheme="minorHAnsi" w:cstheme="minorHAnsi"/>
          <w:szCs w:val="22"/>
          <w:lang w:val="en-US"/>
        </w:rPr>
        <w:t>6.1.3.3</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08FBCC57" w14:textId="4C28468D" w:rsidR="00A169A2" w:rsidRDefault="00D90766" w:rsidP="00A169A2">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r>
      <w:r w:rsidR="00201E35">
        <w:rPr>
          <w:rFonts w:asciiTheme="minorHAnsi" w:hAnsiTheme="minorHAnsi" w:cstheme="minorHAnsi"/>
          <w:szCs w:val="22"/>
        </w:rPr>
        <w:t>Remaining Issues Related to Flow Control</w:t>
      </w:r>
    </w:p>
    <w:p w14:paraId="502715B8" w14:textId="4A03A5C8" w:rsidR="00D90766" w:rsidRPr="00F34542" w:rsidRDefault="00D90766" w:rsidP="00A169A2">
      <w:pPr>
        <w:pStyle w:val="3GPPHeader"/>
        <w:ind w:left="1695" w:hanging="1695"/>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6BAD3427"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Introduction</w:t>
      </w:r>
    </w:p>
    <w:p w14:paraId="4FE47FB3" w14:textId="77777777" w:rsidR="002A20B4" w:rsidRDefault="002A20B4" w:rsidP="002A20B4">
      <w:pPr>
        <w:rPr>
          <w:rFonts w:asciiTheme="minorHAnsi" w:hAnsiTheme="minorHAnsi" w:cstheme="minorHAnsi"/>
          <w:sz w:val="22"/>
          <w:szCs w:val="22"/>
        </w:rPr>
      </w:pPr>
      <w:r w:rsidRPr="002674AA">
        <w:rPr>
          <w:rFonts w:asciiTheme="minorHAnsi" w:hAnsiTheme="minorHAnsi" w:cstheme="minorHAnsi"/>
          <w:sz w:val="22"/>
          <w:szCs w:val="22"/>
        </w:rPr>
        <w:t>In RAN2#10</w:t>
      </w:r>
      <w:r>
        <w:rPr>
          <w:rFonts w:asciiTheme="minorHAnsi" w:hAnsiTheme="minorHAnsi" w:cstheme="minorHAnsi"/>
          <w:sz w:val="22"/>
          <w:szCs w:val="22"/>
        </w:rPr>
        <w:t>7</w:t>
      </w:r>
      <w:r w:rsidRPr="002674AA">
        <w:rPr>
          <w:rFonts w:asciiTheme="minorHAnsi" w:hAnsiTheme="minorHAnsi" w:cstheme="minorHAnsi"/>
          <w:sz w:val="22"/>
          <w:szCs w:val="22"/>
        </w:rPr>
        <w:t xml:space="preserve">, the following agreements were made about </w:t>
      </w:r>
      <w:r>
        <w:rPr>
          <w:rFonts w:asciiTheme="minorHAnsi" w:hAnsiTheme="minorHAnsi" w:cstheme="minorHAnsi"/>
          <w:sz w:val="22"/>
          <w:szCs w:val="22"/>
        </w:rPr>
        <w:t xml:space="preserve">flow control </w:t>
      </w:r>
      <w:r w:rsidRPr="002674AA">
        <w:rPr>
          <w:rFonts w:asciiTheme="minorHAnsi" w:hAnsiTheme="minorHAnsi" w:cstheme="minorHAnsi"/>
          <w:sz w:val="22"/>
          <w:szCs w:val="22"/>
        </w:rPr>
        <w:t>in IAB network:</w:t>
      </w:r>
    </w:p>
    <w:p w14:paraId="0C03C3BB" w14:textId="77777777" w:rsidR="002A20B4" w:rsidRPr="00201E35" w:rsidRDefault="002A20B4" w:rsidP="002A20B4">
      <w:pPr>
        <w:pStyle w:val="Agreement"/>
        <w:numPr>
          <w:ilvl w:val="0"/>
          <w:numId w:val="11"/>
        </w:numPr>
        <w:pBdr>
          <w:top w:val="single" w:sz="4" w:space="1" w:color="auto"/>
          <w:left w:val="single" w:sz="4" w:space="4" w:color="auto"/>
          <w:bottom w:val="single" w:sz="4" w:space="1" w:color="auto"/>
          <w:right w:val="single" w:sz="4" w:space="4" w:color="auto"/>
        </w:pBdr>
        <w:rPr>
          <w:b w:val="0"/>
          <w:lang w:val="en-US"/>
        </w:rPr>
      </w:pPr>
      <w:r w:rsidRPr="00201E35">
        <w:rPr>
          <w:rFonts w:hint="eastAsia"/>
          <w:b w:val="0"/>
          <w:lang w:val="en-US" w:eastAsia="zh-CN" w:bidi="ar"/>
        </w:rPr>
        <w:t>The UL end-to-end flow control is not supported in IAB network</w:t>
      </w:r>
      <w:r>
        <w:rPr>
          <w:b w:val="0"/>
          <w:lang w:val="en-US" w:eastAsia="zh-CN" w:bidi="ar"/>
        </w:rPr>
        <w:t>.</w:t>
      </w:r>
    </w:p>
    <w:p w14:paraId="07789E46" w14:textId="77777777" w:rsidR="002A20B4" w:rsidRPr="00201E35" w:rsidRDefault="002A20B4" w:rsidP="002A20B4">
      <w:pPr>
        <w:pStyle w:val="Agreement"/>
        <w:numPr>
          <w:ilvl w:val="0"/>
          <w:numId w:val="11"/>
        </w:numPr>
        <w:pBdr>
          <w:top w:val="single" w:sz="4" w:space="1" w:color="auto"/>
          <w:left w:val="single" w:sz="4" w:space="4" w:color="auto"/>
          <w:bottom w:val="single" w:sz="4" w:space="1" w:color="auto"/>
          <w:right w:val="single" w:sz="4" w:space="4" w:color="auto"/>
        </w:pBdr>
        <w:rPr>
          <w:b w:val="0"/>
          <w:lang w:val="en-US" w:eastAsia="zh-CN" w:bidi="ar"/>
        </w:rPr>
      </w:pPr>
      <w:r w:rsidRPr="00201E35">
        <w:rPr>
          <w:rFonts w:hint="eastAsia"/>
          <w:b w:val="0"/>
          <w:lang w:val="en-US" w:eastAsia="zh-CN" w:bidi="ar"/>
        </w:rPr>
        <w:t>The DL hop-by-hop flow control is supported in IAB network</w:t>
      </w:r>
      <w:r w:rsidRPr="00201E35">
        <w:rPr>
          <w:b w:val="0"/>
          <w:lang w:val="en-US" w:eastAsia="zh-CN" w:bidi="ar"/>
        </w:rPr>
        <w:t>.</w:t>
      </w:r>
      <w:r w:rsidRPr="00201E35">
        <w:rPr>
          <w:rFonts w:hint="eastAsia"/>
          <w:b w:val="0"/>
          <w:lang w:val="en-US" w:eastAsia="zh-CN" w:bidi="ar"/>
        </w:rPr>
        <w:t xml:space="preserve"> </w:t>
      </w:r>
    </w:p>
    <w:p w14:paraId="395CA5E4" w14:textId="77777777" w:rsidR="002A20B4" w:rsidRPr="00201E35" w:rsidRDefault="002A20B4" w:rsidP="002A20B4">
      <w:pPr>
        <w:pStyle w:val="Agreement"/>
        <w:numPr>
          <w:ilvl w:val="0"/>
          <w:numId w:val="11"/>
        </w:numPr>
        <w:pBdr>
          <w:top w:val="single" w:sz="4" w:space="1" w:color="auto"/>
          <w:left w:val="single" w:sz="4" w:space="4" w:color="auto"/>
          <w:bottom w:val="single" w:sz="4" w:space="1" w:color="auto"/>
          <w:right w:val="single" w:sz="4" w:space="4" w:color="auto"/>
        </w:pBdr>
        <w:rPr>
          <w:b w:val="0"/>
          <w:lang w:val="en-US"/>
        </w:rPr>
      </w:pPr>
      <w:r w:rsidRPr="00201E35">
        <w:rPr>
          <w:b w:val="0"/>
          <w:lang w:val="en-US" w:eastAsia="zh-CN"/>
        </w:rPr>
        <w:t>One hop DL flow control feedback is considered for DL ho</w:t>
      </w:r>
      <w:r w:rsidRPr="00201E35">
        <w:rPr>
          <w:rFonts w:hint="eastAsia"/>
          <w:b w:val="0"/>
          <w:lang w:val="en-US" w:eastAsia="zh-CN"/>
        </w:rPr>
        <w:t>p</w:t>
      </w:r>
      <w:r w:rsidRPr="00201E35">
        <w:rPr>
          <w:b w:val="0"/>
          <w:lang w:val="en-US" w:eastAsia="zh-CN"/>
        </w:rPr>
        <w:t>-by-hop flow control, i.e. congested IAB node feedback flow control info to its parent IAB node.</w:t>
      </w:r>
    </w:p>
    <w:p w14:paraId="3254FA17" w14:textId="77777777" w:rsidR="002A20B4" w:rsidRPr="00201E35" w:rsidRDefault="002A20B4" w:rsidP="002A20B4">
      <w:pPr>
        <w:pStyle w:val="Agreement"/>
        <w:numPr>
          <w:ilvl w:val="0"/>
          <w:numId w:val="11"/>
        </w:numPr>
        <w:pBdr>
          <w:top w:val="single" w:sz="4" w:space="1" w:color="auto"/>
          <w:left w:val="single" w:sz="4" w:space="4" w:color="auto"/>
          <w:bottom w:val="single" w:sz="4" w:space="1" w:color="auto"/>
          <w:right w:val="single" w:sz="4" w:space="4" w:color="auto"/>
        </w:pBdr>
        <w:rPr>
          <w:b w:val="0"/>
          <w:lang w:val="en-US" w:eastAsia="zh-CN"/>
        </w:rPr>
      </w:pPr>
      <w:r w:rsidRPr="00201E35">
        <w:rPr>
          <w:rFonts w:hint="eastAsia"/>
          <w:b w:val="0"/>
          <w:lang w:val="en-US" w:eastAsia="zh-CN"/>
        </w:rPr>
        <w:t xml:space="preserve">DL </w:t>
      </w:r>
      <w:r w:rsidRPr="00201E35">
        <w:rPr>
          <w:b w:val="0"/>
          <w:lang w:val="en-US" w:eastAsia="zh-CN"/>
        </w:rPr>
        <w:t>One</w:t>
      </w:r>
      <w:r w:rsidRPr="00201E35">
        <w:rPr>
          <w:rFonts w:hint="eastAsia"/>
          <w:b w:val="0"/>
          <w:lang w:val="en-US" w:eastAsia="zh-CN"/>
        </w:rPr>
        <w:t>-hop flow control feedback should include the IAB node buffer load</w:t>
      </w:r>
      <w:r w:rsidRPr="00201E35">
        <w:rPr>
          <w:b w:val="0"/>
          <w:lang w:val="en-US" w:eastAsia="zh-CN"/>
        </w:rPr>
        <w:t xml:space="preserve"> (details FFS)</w:t>
      </w:r>
      <w:r w:rsidRPr="00201E35">
        <w:rPr>
          <w:rFonts w:hint="eastAsia"/>
          <w:b w:val="0"/>
          <w:lang w:val="en-US" w:eastAsia="zh-CN"/>
        </w:rPr>
        <w:t xml:space="preserve"> and flow control granularity info.</w:t>
      </w:r>
      <w:r w:rsidRPr="00201E35">
        <w:rPr>
          <w:b w:val="0"/>
          <w:lang w:val="en-US" w:eastAsia="zh-CN"/>
        </w:rPr>
        <w:t xml:space="preserve"> FFS other information. </w:t>
      </w:r>
    </w:p>
    <w:p w14:paraId="010B0B2B" w14:textId="77777777" w:rsidR="002A20B4" w:rsidRPr="00201E35" w:rsidRDefault="002A20B4" w:rsidP="002A20B4">
      <w:pPr>
        <w:pStyle w:val="Agreement"/>
        <w:numPr>
          <w:ilvl w:val="0"/>
          <w:numId w:val="11"/>
        </w:numPr>
        <w:pBdr>
          <w:top w:val="single" w:sz="4" w:space="1" w:color="auto"/>
          <w:left w:val="single" w:sz="4" w:space="4" w:color="auto"/>
          <w:bottom w:val="single" w:sz="4" w:space="1" w:color="auto"/>
          <w:right w:val="single" w:sz="4" w:space="4" w:color="auto"/>
        </w:pBdr>
        <w:rPr>
          <w:b w:val="0"/>
          <w:lang w:val="en-US"/>
        </w:rPr>
      </w:pPr>
      <w:r w:rsidRPr="00201E35">
        <w:rPr>
          <w:rFonts w:hint="eastAsia"/>
          <w:b w:val="0"/>
          <w:lang w:val="en-US" w:eastAsia="zh-CN" w:bidi="ar"/>
        </w:rPr>
        <w:t xml:space="preserve">Per BH RLC </w:t>
      </w:r>
      <w:proofErr w:type="gramStart"/>
      <w:r w:rsidRPr="00201E35">
        <w:rPr>
          <w:rFonts w:hint="eastAsia"/>
          <w:b w:val="0"/>
          <w:lang w:val="en-US" w:eastAsia="zh-CN" w:bidi="ar"/>
        </w:rPr>
        <w:t>channel based</w:t>
      </w:r>
      <w:proofErr w:type="gramEnd"/>
      <w:r w:rsidRPr="00201E35">
        <w:rPr>
          <w:rFonts w:hint="eastAsia"/>
          <w:b w:val="0"/>
          <w:lang w:val="en-US" w:eastAsia="zh-CN" w:bidi="ar"/>
        </w:rPr>
        <w:t xml:space="preserve"> flow control feedback can be considered as baseline. FFS on the necessity of other flow control granularity</w:t>
      </w:r>
      <w:r>
        <w:rPr>
          <w:b w:val="0"/>
          <w:lang w:val="en-US" w:eastAsia="zh-CN" w:bidi="ar"/>
        </w:rPr>
        <w:t>.</w:t>
      </w:r>
    </w:p>
    <w:p w14:paraId="1FB816B0" w14:textId="77777777" w:rsidR="002A20B4" w:rsidRPr="00201E35" w:rsidRDefault="002A20B4" w:rsidP="002A20B4">
      <w:pPr>
        <w:pStyle w:val="Agreement"/>
        <w:numPr>
          <w:ilvl w:val="0"/>
          <w:numId w:val="11"/>
        </w:numPr>
        <w:pBdr>
          <w:top w:val="single" w:sz="4" w:space="1" w:color="auto"/>
          <w:left w:val="single" w:sz="4" w:space="4" w:color="auto"/>
          <w:bottom w:val="single" w:sz="4" w:space="1" w:color="auto"/>
          <w:right w:val="single" w:sz="4" w:space="4" w:color="auto"/>
        </w:pBdr>
        <w:rPr>
          <w:b w:val="0"/>
          <w:lang w:val="en-US" w:eastAsia="zh-CN" w:bidi="ar"/>
        </w:rPr>
      </w:pPr>
      <w:r w:rsidRPr="00201E35">
        <w:rPr>
          <w:rFonts w:hint="eastAsia"/>
          <w:b w:val="0"/>
          <w:lang w:val="en-US" w:eastAsia="zh-CN" w:bidi="ar"/>
        </w:rPr>
        <w:t>BAP layer supports the DL hop-by-hop flow control and flow control feedback function</w:t>
      </w:r>
      <w:r>
        <w:rPr>
          <w:b w:val="0"/>
          <w:lang w:val="en-US" w:eastAsia="zh-CN" w:bidi="ar"/>
        </w:rPr>
        <w:t>.</w:t>
      </w:r>
    </w:p>
    <w:p w14:paraId="744B1BE7" w14:textId="77777777" w:rsidR="002A20B4" w:rsidRPr="00F118B6" w:rsidRDefault="002A20B4" w:rsidP="002A20B4">
      <w:pPr>
        <w:pStyle w:val="Agreement"/>
        <w:numPr>
          <w:ilvl w:val="0"/>
          <w:numId w:val="11"/>
        </w:numPr>
        <w:pBdr>
          <w:top w:val="single" w:sz="4" w:space="1" w:color="auto"/>
          <w:left w:val="single" w:sz="4" w:space="4" w:color="auto"/>
          <w:bottom w:val="single" w:sz="4" w:space="1" w:color="auto"/>
          <w:right w:val="single" w:sz="4" w:space="4" w:color="auto"/>
        </w:pBdr>
        <w:rPr>
          <w:b w:val="0"/>
          <w:lang w:val="en-US" w:eastAsia="zh-CN" w:bidi="ar"/>
        </w:rPr>
      </w:pPr>
      <w:r w:rsidRPr="00201E35">
        <w:rPr>
          <w:rFonts w:hint="eastAsia"/>
          <w:b w:val="0"/>
          <w:lang w:val="en-US" w:eastAsia="zh-CN" w:bidi="ar"/>
        </w:rPr>
        <w:t>It is FFS how to trigger the DL hop-by-hop flow control in IAB network</w:t>
      </w:r>
      <w:r>
        <w:rPr>
          <w:b w:val="0"/>
          <w:lang w:val="en-US" w:eastAsia="zh-CN" w:bidi="ar"/>
        </w:rPr>
        <w:t>.</w:t>
      </w:r>
    </w:p>
    <w:p w14:paraId="007A5A94" w14:textId="77777777" w:rsidR="002A20B4" w:rsidRPr="005521D7" w:rsidRDefault="002A20B4" w:rsidP="002A20B4">
      <w:pPr>
        <w:pStyle w:val="Doc-text2"/>
        <w:ind w:left="0" w:firstLine="0"/>
        <w:rPr>
          <w:rStyle w:val="IvDbodytextChar"/>
          <w:rFonts w:eastAsia="MS Mincho"/>
          <w:spacing w:val="0"/>
          <w:szCs w:val="24"/>
          <w:lang w:val="en-GB"/>
        </w:rPr>
      </w:pPr>
    </w:p>
    <w:p w14:paraId="70F19FFA" w14:textId="77777777" w:rsidR="002A20B4" w:rsidRPr="00F34542" w:rsidRDefault="002A20B4" w:rsidP="002A20B4">
      <w:pPr>
        <w:pStyle w:val="IvDInstructiontext"/>
        <w:spacing w:before="0" w:after="120"/>
        <w:rPr>
          <w:rFonts w:asciiTheme="minorHAnsi" w:hAnsiTheme="minorHAnsi" w:cstheme="minorHAnsi"/>
          <w:i w:val="0"/>
          <w:color w:val="auto"/>
          <w:sz w:val="22"/>
          <w:szCs w:val="20"/>
        </w:rPr>
      </w:pPr>
      <w:r>
        <w:rPr>
          <w:rStyle w:val="IvDbodytextChar"/>
          <w:rFonts w:asciiTheme="minorHAnsi" w:hAnsiTheme="minorHAnsi" w:cstheme="minorHAnsi"/>
          <w:i w:val="0"/>
          <w:color w:val="auto"/>
          <w:sz w:val="22"/>
          <w:lang w:val="en-GB"/>
        </w:rPr>
        <w:t>This paper is an attempt to address the remaining issues (i.e. FFSs) related to flow control in IAB networks.</w:t>
      </w:r>
    </w:p>
    <w:p w14:paraId="10D9B241" w14:textId="0FA3574F" w:rsidR="00D90766" w:rsidRDefault="00D90766" w:rsidP="00D90766">
      <w:pPr>
        <w:pStyle w:val="Heading1"/>
        <w:rPr>
          <w:rFonts w:asciiTheme="minorHAnsi" w:hAnsiTheme="minorHAnsi" w:cstheme="minorHAnsi"/>
          <w:sz w:val="40"/>
        </w:rPr>
      </w:pPr>
      <w:r w:rsidRPr="00F34542">
        <w:rPr>
          <w:rFonts w:asciiTheme="minorHAnsi" w:hAnsiTheme="minorHAnsi" w:cstheme="minorHAnsi"/>
          <w:sz w:val="40"/>
        </w:rPr>
        <w:t>Discussion</w:t>
      </w:r>
    </w:p>
    <w:p w14:paraId="27E569B5" w14:textId="5ACC8FE8" w:rsidR="00FE75CB" w:rsidRDefault="009148E8" w:rsidP="0013616F">
      <w:pPr>
        <w:rPr>
          <w:rFonts w:asciiTheme="minorHAnsi" w:hAnsiTheme="minorHAnsi" w:cstheme="minorHAnsi"/>
          <w:sz w:val="22"/>
        </w:rPr>
      </w:pPr>
      <w:r>
        <w:rPr>
          <w:rFonts w:asciiTheme="minorHAnsi" w:hAnsiTheme="minorHAnsi" w:cstheme="minorHAnsi"/>
          <w:sz w:val="22"/>
        </w:rPr>
        <w:t xml:space="preserve">In the </w:t>
      </w:r>
      <w:r w:rsidR="00C5697F">
        <w:rPr>
          <w:rFonts w:asciiTheme="minorHAnsi" w:hAnsiTheme="minorHAnsi" w:cstheme="minorHAnsi"/>
          <w:sz w:val="22"/>
        </w:rPr>
        <w:t>study item phase</w:t>
      </w:r>
      <w:r w:rsidR="001D4811">
        <w:rPr>
          <w:rFonts w:asciiTheme="minorHAnsi" w:hAnsiTheme="minorHAnsi" w:cstheme="minorHAnsi"/>
          <w:sz w:val="22"/>
        </w:rPr>
        <w:t xml:space="preserve"> for IAB, RAN2 </w:t>
      </w:r>
      <w:r w:rsidR="001A71E0">
        <w:rPr>
          <w:rFonts w:asciiTheme="minorHAnsi" w:hAnsiTheme="minorHAnsi" w:cstheme="minorHAnsi"/>
          <w:sz w:val="22"/>
        </w:rPr>
        <w:t xml:space="preserve">agreed to </w:t>
      </w:r>
      <w:r w:rsidR="00643A31">
        <w:rPr>
          <w:rFonts w:asciiTheme="minorHAnsi" w:hAnsiTheme="minorHAnsi" w:cstheme="minorHAnsi"/>
          <w:sz w:val="22"/>
        </w:rPr>
        <w:t>employ end-to-end</w:t>
      </w:r>
      <w:r w:rsidR="00E8217B">
        <w:rPr>
          <w:rFonts w:asciiTheme="minorHAnsi" w:hAnsiTheme="minorHAnsi" w:cstheme="minorHAnsi"/>
          <w:sz w:val="22"/>
        </w:rPr>
        <w:t xml:space="preserve"> (E2E)</w:t>
      </w:r>
      <w:r w:rsidR="00643A31">
        <w:rPr>
          <w:rFonts w:asciiTheme="minorHAnsi" w:hAnsiTheme="minorHAnsi" w:cstheme="minorHAnsi"/>
          <w:sz w:val="22"/>
        </w:rPr>
        <w:t xml:space="preserve"> </w:t>
      </w:r>
      <w:r w:rsidR="000D79DA">
        <w:rPr>
          <w:rFonts w:asciiTheme="minorHAnsi" w:hAnsiTheme="minorHAnsi" w:cstheme="minorHAnsi"/>
          <w:sz w:val="22"/>
        </w:rPr>
        <w:t xml:space="preserve">together with the </w:t>
      </w:r>
      <w:r w:rsidR="000E7D3C">
        <w:rPr>
          <w:rFonts w:asciiTheme="minorHAnsi" w:hAnsiTheme="minorHAnsi" w:cstheme="minorHAnsi"/>
          <w:sz w:val="22"/>
        </w:rPr>
        <w:t>hop-by-hop</w:t>
      </w:r>
      <w:r w:rsidR="00E8217B">
        <w:rPr>
          <w:rFonts w:asciiTheme="minorHAnsi" w:hAnsiTheme="minorHAnsi" w:cstheme="minorHAnsi"/>
          <w:sz w:val="22"/>
        </w:rPr>
        <w:t xml:space="preserve"> (</w:t>
      </w:r>
      <w:proofErr w:type="spellStart"/>
      <w:r w:rsidR="00E8217B">
        <w:rPr>
          <w:rFonts w:asciiTheme="minorHAnsi" w:hAnsiTheme="minorHAnsi" w:cstheme="minorHAnsi"/>
          <w:sz w:val="22"/>
        </w:rPr>
        <w:t>HbH</w:t>
      </w:r>
      <w:proofErr w:type="spellEnd"/>
      <w:r w:rsidR="00E8217B">
        <w:rPr>
          <w:rFonts w:asciiTheme="minorHAnsi" w:hAnsiTheme="minorHAnsi" w:cstheme="minorHAnsi"/>
          <w:sz w:val="22"/>
        </w:rPr>
        <w:t>)</w:t>
      </w:r>
      <w:r w:rsidR="000E7D3C">
        <w:rPr>
          <w:rFonts w:asciiTheme="minorHAnsi" w:hAnsiTheme="minorHAnsi" w:cstheme="minorHAnsi"/>
          <w:sz w:val="22"/>
        </w:rPr>
        <w:t xml:space="preserve"> flow control</w:t>
      </w:r>
      <w:r w:rsidR="0085722D">
        <w:rPr>
          <w:rFonts w:asciiTheme="minorHAnsi" w:hAnsiTheme="minorHAnsi" w:cstheme="minorHAnsi"/>
          <w:sz w:val="22"/>
        </w:rPr>
        <w:t xml:space="preserve"> </w:t>
      </w:r>
      <w:r w:rsidR="00B54A1C">
        <w:rPr>
          <w:rFonts w:asciiTheme="minorHAnsi" w:hAnsiTheme="minorHAnsi" w:cstheme="minorHAnsi"/>
          <w:sz w:val="22"/>
        </w:rPr>
        <w:t xml:space="preserve">to handle congestion </w:t>
      </w:r>
      <w:r w:rsidR="00C75A4F">
        <w:rPr>
          <w:rFonts w:asciiTheme="minorHAnsi" w:hAnsiTheme="minorHAnsi" w:cstheme="minorHAnsi"/>
          <w:sz w:val="22"/>
        </w:rPr>
        <w:t>in the multi-hop IAB networks.</w:t>
      </w:r>
      <w:r w:rsidR="0085722D">
        <w:rPr>
          <w:rFonts w:asciiTheme="minorHAnsi" w:hAnsiTheme="minorHAnsi" w:cstheme="minorHAnsi"/>
          <w:sz w:val="22"/>
        </w:rPr>
        <w:t xml:space="preserve"> </w:t>
      </w:r>
      <w:r w:rsidR="00EC706D">
        <w:rPr>
          <w:rFonts w:asciiTheme="minorHAnsi" w:hAnsiTheme="minorHAnsi" w:cstheme="minorHAnsi"/>
          <w:sz w:val="22"/>
        </w:rPr>
        <w:t xml:space="preserve">The main argument for </w:t>
      </w:r>
      <w:r w:rsidR="00CA306D">
        <w:rPr>
          <w:rFonts w:asciiTheme="minorHAnsi" w:hAnsiTheme="minorHAnsi" w:cstheme="minorHAnsi"/>
          <w:sz w:val="22"/>
        </w:rPr>
        <w:t>the need of</w:t>
      </w:r>
      <w:r w:rsidR="00EC706D">
        <w:rPr>
          <w:rFonts w:asciiTheme="minorHAnsi" w:hAnsiTheme="minorHAnsi" w:cstheme="minorHAnsi"/>
          <w:sz w:val="22"/>
        </w:rPr>
        <w:t xml:space="preserve"> </w:t>
      </w:r>
      <w:proofErr w:type="spellStart"/>
      <w:r w:rsidR="00117214">
        <w:rPr>
          <w:rFonts w:asciiTheme="minorHAnsi" w:hAnsiTheme="minorHAnsi" w:cstheme="minorHAnsi"/>
          <w:sz w:val="22"/>
        </w:rPr>
        <w:t>HbH</w:t>
      </w:r>
      <w:proofErr w:type="spellEnd"/>
      <w:r w:rsidR="005E343A">
        <w:rPr>
          <w:rFonts w:asciiTheme="minorHAnsi" w:hAnsiTheme="minorHAnsi" w:cstheme="minorHAnsi"/>
          <w:sz w:val="22"/>
        </w:rPr>
        <w:t xml:space="preserve"> flow control </w:t>
      </w:r>
      <w:r w:rsidR="00BF13D1">
        <w:rPr>
          <w:rFonts w:asciiTheme="minorHAnsi" w:hAnsiTheme="minorHAnsi" w:cstheme="minorHAnsi"/>
          <w:sz w:val="22"/>
        </w:rPr>
        <w:t xml:space="preserve">is to enable intermediate IAB nodes </w:t>
      </w:r>
      <w:r w:rsidR="00DC605B">
        <w:rPr>
          <w:rFonts w:asciiTheme="minorHAnsi" w:hAnsiTheme="minorHAnsi" w:cstheme="minorHAnsi"/>
          <w:sz w:val="22"/>
        </w:rPr>
        <w:t>to</w:t>
      </w:r>
      <w:r w:rsidR="00E34763">
        <w:rPr>
          <w:rFonts w:asciiTheme="minorHAnsi" w:hAnsiTheme="minorHAnsi" w:cstheme="minorHAnsi"/>
          <w:sz w:val="22"/>
        </w:rPr>
        <w:t xml:space="preserve"> quickly mitigate the congestion problem</w:t>
      </w:r>
      <w:r w:rsidR="00BF13D1">
        <w:rPr>
          <w:rFonts w:asciiTheme="minorHAnsi" w:hAnsiTheme="minorHAnsi" w:cstheme="minorHAnsi"/>
          <w:sz w:val="22"/>
        </w:rPr>
        <w:t xml:space="preserve"> at BH link(s)</w:t>
      </w:r>
      <w:r w:rsidR="00E34763">
        <w:rPr>
          <w:rFonts w:asciiTheme="minorHAnsi" w:hAnsiTheme="minorHAnsi" w:cstheme="minorHAnsi"/>
          <w:sz w:val="22"/>
        </w:rPr>
        <w:t>.</w:t>
      </w:r>
      <w:r w:rsidR="007A2D7E">
        <w:rPr>
          <w:rFonts w:asciiTheme="minorHAnsi" w:hAnsiTheme="minorHAnsi" w:cstheme="minorHAnsi"/>
          <w:sz w:val="22"/>
        </w:rPr>
        <w:t xml:space="preserve"> </w:t>
      </w:r>
      <w:r w:rsidR="007012C9">
        <w:rPr>
          <w:rFonts w:asciiTheme="minorHAnsi" w:hAnsiTheme="minorHAnsi" w:cstheme="minorHAnsi"/>
          <w:sz w:val="22"/>
        </w:rPr>
        <w:t xml:space="preserve">The other reason for supporting </w:t>
      </w:r>
      <w:proofErr w:type="spellStart"/>
      <w:r w:rsidR="007012C9">
        <w:rPr>
          <w:rFonts w:asciiTheme="minorHAnsi" w:hAnsiTheme="minorHAnsi" w:cstheme="minorHAnsi"/>
          <w:sz w:val="22"/>
        </w:rPr>
        <w:t>HbH</w:t>
      </w:r>
      <w:proofErr w:type="spellEnd"/>
      <w:r w:rsidR="007A2D7E">
        <w:rPr>
          <w:rFonts w:asciiTheme="minorHAnsi" w:hAnsiTheme="minorHAnsi" w:cstheme="minorHAnsi"/>
          <w:sz w:val="22"/>
        </w:rPr>
        <w:t xml:space="preserve"> </w:t>
      </w:r>
      <w:r w:rsidR="007012C9">
        <w:rPr>
          <w:rFonts w:asciiTheme="minorHAnsi" w:hAnsiTheme="minorHAnsi" w:cstheme="minorHAnsi"/>
          <w:sz w:val="22"/>
        </w:rPr>
        <w:t xml:space="preserve">is that BH link </w:t>
      </w:r>
      <w:r w:rsidR="007A2D7E">
        <w:rPr>
          <w:rFonts w:asciiTheme="minorHAnsi" w:hAnsiTheme="minorHAnsi" w:cstheme="minorHAnsi"/>
          <w:sz w:val="22"/>
        </w:rPr>
        <w:t>congestion might be temporary</w:t>
      </w:r>
      <w:r w:rsidR="00FF718C">
        <w:rPr>
          <w:rFonts w:asciiTheme="minorHAnsi" w:hAnsiTheme="minorHAnsi" w:cstheme="minorHAnsi"/>
          <w:sz w:val="22"/>
        </w:rPr>
        <w:t>,</w:t>
      </w:r>
      <w:r w:rsidR="007A2D7E">
        <w:rPr>
          <w:rFonts w:asciiTheme="minorHAnsi" w:hAnsiTheme="minorHAnsi" w:cstheme="minorHAnsi"/>
          <w:sz w:val="22"/>
        </w:rPr>
        <w:t xml:space="preserve"> </w:t>
      </w:r>
      <w:r w:rsidR="007012C9">
        <w:rPr>
          <w:rFonts w:asciiTheme="minorHAnsi" w:hAnsiTheme="minorHAnsi" w:cstheme="minorHAnsi"/>
          <w:sz w:val="22"/>
        </w:rPr>
        <w:t xml:space="preserve">so </w:t>
      </w:r>
      <w:r w:rsidR="007A2D7E">
        <w:rPr>
          <w:rFonts w:asciiTheme="minorHAnsi" w:hAnsiTheme="minorHAnsi" w:cstheme="minorHAnsi"/>
          <w:sz w:val="22"/>
        </w:rPr>
        <w:t xml:space="preserve">it is more effective to </w:t>
      </w:r>
      <w:r w:rsidR="007E67D2">
        <w:rPr>
          <w:rFonts w:asciiTheme="minorHAnsi" w:hAnsiTheme="minorHAnsi" w:cstheme="minorHAnsi"/>
          <w:sz w:val="22"/>
        </w:rPr>
        <w:t xml:space="preserve">solve </w:t>
      </w:r>
      <w:r w:rsidR="007012C9">
        <w:rPr>
          <w:rFonts w:asciiTheme="minorHAnsi" w:hAnsiTheme="minorHAnsi" w:cstheme="minorHAnsi"/>
          <w:sz w:val="22"/>
        </w:rPr>
        <w:t>it</w:t>
      </w:r>
      <w:r w:rsidR="00EC706D">
        <w:rPr>
          <w:rFonts w:asciiTheme="minorHAnsi" w:hAnsiTheme="minorHAnsi" w:cstheme="minorHAnsi"/>
          <w:sz w:val="22"/>
        </w:rPr>
        <w:t xml:space="preserve"> </w:t>
      </w:r>
      <w:r w:rsidR="007E67D2">
        <w:rPr>
          <w:rFonts w:asciiTheme="minorHAnsi" w:hAnsiTheme="minorHAnsi" w:cstheme="minorHAnsi"/>
          <w:sz w:val="22"/>
        </w:rPr>
        <w:t xml:space="preserve">locally by </w:t>
      </w:r>
      <w:r w:rsidR="007A2D7E">
        <w:rPr>
          <w:rFonts w:asciiTheme="minorHAnsi" w:hAnsiTheme="minorHAnsi" w:cstheme="minorHAnsi"/>
          <w:sz w:val="22"/>
        </w:rPr>
        <w:t>inform</w:t>
      </w:r>
      <w:r w:rsidR="007E67D2">
        <w:rPr>
          <w:rFonts w:asciiTheme="minorHAnsi" w:hAnsiTheme="minorHAnsi" w:cstheme="minorHAnsi"/>
          <w:sz w:val="22"/>
        </w:rPr>
        <w:t>ing</w:t>
      </w:r>
      <w:r w:rsidR="007A2D7E">
        <w:rPr>
          <w:rFonts w:asciiTheme="minorHAnsi" w:hAnsiTheme="minorHAnsi" w:cstheme="minorHAnsi"/>
          <w:sz w:val="22"/>
        </w:rPr>
        <w:t xml:space="preserve"> the parent IAB node to throttle the </w:t>
      </w:r>
      <w:r w:rsidR="00AF544E">
        <w:rPr>
          <w:rFonts w:asciiTheme="minorHAnsi" w:hAnsiTheme="minorHAnsi" w:cstheme="minorHAnsi"/>
          <w:sz w:val="22"/>
        </w:rPr>
        <w:t>traffic for the affected IAB node</w:t>
      </w:r>
      <w:r w:rsidR="007012C9">
        <w:rPr>
          <w:rFonts w:asciiTheme="minorHAnsi" w:hAnsiTheme="minorHAnsi" w:cstheme="minorHAnsi"/>
          <w:sz w:val="22"/>
        </w:rPr>
        <w:t>(</w:t>
      </w:r>
      <w:r w:rsidR="00AF544E">
        <w:rPr>
          <w:rFonts w:asciiTheme="minorHAnsi" w:hAnsiTheme="minorHAnsi" w:cstheme="minorHAnsi"/>
          <w:sz w:val="22"/>
        </w:rPr>
        <w:t>s</w:t>
      </w:r>
      <w:r w:rsidR="007012C9">
        <w:rPr>
          <w:rFonts w:asciiTheme="minorHAnsi" w:hAnsiTheme="minorHAnsi" w:cstheme="minorHAnsi"/>
          <w:sz w:val="22"/>
        </w:rPr>
        <w:t>)</w:t>
      </w:r>
      <w:r w:rsidR="00AF544E">
        <w:rPr>
          <w:rFonts w:asciiTheme="minorHAnsi" w:hAnsiTheme="minorHAnsi" w:cstheme="minorHAnsi"/>
          <w:sz w:val="22"/>
        </w:rPr>
        <w:t xml:space="preserve"> instead of </w:t>
      </w:r>
      <w:r w:rsidR="007E67D2">
        <w:rPr>
          <w:rFonts w:asciiTheme="minorHAnsi" w:hAnsiTheme="minorHAnsi" w:cstheme="minorHAnsi"/>
          <w:sz w:val="22"/>
        </w:rPr>
        <w:t xml:space="preserve">involving the </w:t>
      </w:r>
      <w:r w:rsidR="00AF544E">
        <w:rPr>
          <w:rFonts w:asciiTheme="minorHAnsi" w:hAnsiTheme="minorHAnsi" w:cstheme="minorHAnsi"/>
          <w:sz w:val="22"/>
        </w:rPr>
        <w:t>IAB donor CU.</w:t>
      </w:r>
      <w:r w:rsidR="00BF13D1">
        <w:rPr>
          <w:rFonts w:asciiTheme="minorHAnsi" w:hAnsiTheme="minorHAnsi" w:cstheme="minorHAnsi"/>
          <w:sz w:val="22"/>
        </w:rPr>
        <w:t xml:space="preserve"> </w:t>
      </w:r>
      <w:r w:rsidR="00271179">
        <w:rPr>
          <w:rFonts w:asciiTheme="minorHAnsi" w:hAnsiTheme="minorHAnsi" w:cstheme="minorHAnsi"/>
          <w:sz w:val="22"/>
        </w:rPr>
        <w:t>Furthermore</w:t>
      </w:r>
      <w:r w:rsidR="00BF13D1">
        <w:rPr>
          <w:rFonts w:asciiTheme="minorHAnsi" w:hAnsiTheme="minorHAnsi" w:cstheme="minorHAnsi"/>
          <w:sz w:val="22"/>
        </w:rPr>
        <w:t xml:space="preserve">, </w:t>
      </w:r>
      <w:bookmarkStart w:id="0" w:name="_Hlk19889763"/>
      <w:r w:rsidR="001B7349">
        <w:rPr>
          <w:rFonts w:asciiTheme="minorHAnsi" w:hAnsiTheme="minorHAnsi" w:cstheme="minorHAnsi"/>
          <w:sz w:val="22"/>
        </w:rPr>
        <w:t xml:space="preserve">there is </w:t>
      </w:r>
      <w:r w:rsidR="00BB38FF">
        <w:rPr>
          <w:rFonts w:asciiTheme="minorHAnsi" w:hAnsiTheme="minorHAnsi" w:cstheme="minorHAnsi"/>
          <w:sz w:val="22"/>
        </w:rPr>
        <w:t xml:space="preserve">a </w:t>
      </w:r>
      <w:r w:rsidR="001B7349">
        <w:rPr>
          <w:rFonts w:asciiTheme="minorHAnsi" w:hAnsiTheme="minorHAnsi" w:cstheme="minorHAnsi"/>
          <w:sz w:val="22"/>
        </w:rPr>
        <w:t>consensus in RAN2 t</w:t>
      </w:r>
      <w:r w:rsidR="00BF13D1">
        <w:rPr>
          <w:rFonts w:asciiTheme="minorHAnsi" w:hAnsiTheme="minorHAnsi" w:cstheme="minorHAnsi"/>
          <w:sz w:val="22"/>
        </w:rPr>
        <w:t>hat the N</w:t>
      </w:r>
      <w:r w:rsidR="00490664">
        <w:rPr>
          <w:rFonts w:asciiTheme="minorHAnsi" w:hAnsiTheme="minorHAnsi" w:cstheme="minorHAnsi"/>
          <w:sz w:val="22"/>
        </w:rPr>
        <w:t>R</w:t>
      </w:r>
      <w:r w:rsidR="00BF13D1">
        <w:rPr>
          <w:rFonts w:asciiTheme="minorHAnsi" w:hAnsiTheme="minorHAnsi" w:cstheme="minorHAnsi"/>
          <w:sz w:val="22"/>
        </w:rPr>
        <w:t xml:space="preserve"> UP protocol </w:t>
      </w:r>
      <w:r w:rsidR="00D163D7">
        <w:rPr>
          <w:rFonts w:asciiTheme="minorHAnsi" w:hAnsiTheme="minorHAnsi" w:cstheme="minorHAnsi"/>
          <w:sz w:val="22"/>
        </w:rPr>
        <w:t>(i.e., Downlink Data Delivery Status</w:t>
      </w:r>
      <w:r w:rsidR="00BF633E">
        <w:rPr>
          <w:rFonts w:asciiTheme="minorHAnsi" w:hAnsiTheme="minorHAnsi" w:cstheme="minorHAnsi"/>
          <w:sz w:val="22"/>
        </w:rPr>
        <w:t xml:space="preserve"> (DDDS)</w:t>
      </w:r>
      <w:r w:rsidR="00D163D7">
        <w:rPr>
          <w:rFonts w:asciiTheme="minorHAnsi" w:hAnsiTheme="minorHAnsi" w:cstheme="minorHAnsi"/>
          <w:sz w:val="22"/>
        </w:rPr>
        <w:t xml:space="preserve"> </w:t>
      </w:r>
      <w:r w:rsidR="00A505ED">
        <w:rPr>
          <w:rFonts w:asciiTheme="minorHAnsi" w:hAnsiTheme="minorHAnsi" w:cstheme="minorHAnsi"/>
          <w:sz w:val="22"/>
        </w:rPr>
        <w:t>feature</w:t>
      </w:r>
      <w:r w:rsidR="00D163D7">
        <w:rPr>
          <w:rFonts w:asciiTheme="minorHAnsi" w:hAnsiTheme="minorHAnsi" w:cstheme="minorHAnsi"/>
          <w:sz w:val="22"/>
        </w:rPr>
        <w:t>)</w:t>
      </w:r>
      <w:r w:rsidR="00561040">
        <w:rPr>
          <w:rFonts w:asciiTheme="minorHAnsi" w:hAnsiTheme="minorHAnsi" w:cstheme="minorHAnsi"/>
          <w:sz w:val="22"/>
        </w:rPr>
        <w:t xml:space="preserve"> </w:t>
      </w:r>
      <w:r w:rsidR="00BF13D1">
        <w:rPr>
          <w:rFonts w:asciiTheme="minorHAnsi" w:hAnsiTheme="minorHAnsi" w:cstheme="minorHAnsi"/>
          <w:sz w:val="22"/>
        </w:rPr>
        <w:t xml:space="preserve">will be used </w:t>
      </w:r>
      <w:r w:rsidR="00561040">
        <w:rPr>
          <w:rFonts w:asciiTheme="minorHAnsi" w:hAnsiTheme="minorHAnsi" w:cstheme="minorHAnsi"/>
          <w:sz w:val="22"/>
        </w:rPr>
        <w:t xml:space="preserve">for </w:t>
      </w:r>
      <w:r w:rsidR="00BF13D1">
        <w:rPr>
          <w:rFonts w:asciiTheme="minorHAnsi" w:hAnsiTheme="minorHAnsi" w:cstheme="minorHAnsi"/>
          <w:sz w:val="22"/>
        </w:rPr>
        <w:t xml:space="preserve">controlling </w:t>
      </w:r>
      <w:r w:rsidR="00561040">
        <w:rPr>
          <w:rFonts w:asciiTheme="minorHAnsi" w:hAnsiTheme="minorHAnsi" w:cstheme="minorHAnsi"/>
          <w:sz w:val="22"/>
        </w:rPr>
        <w:t xml:space="preserve">more severe or </w:t>
      </w:r>
      <w:r w:rsidR="00CE1151">
        <w:rPr>
          <w:rFonts w:asciiTheme="minorHAnsi" w:hAnsiTheme="minorHAnsi" w:cstheme="minorHAnsi"/>
          <w:sz w:val="22"/>
        </w:rPr>
        <w:t>long-term</w:t>
      </w:r>
      <w:r w:rsidR="00561040">
        <w:rPr>
          <w:rFonts w:asciiTheme="minorHAnsi" w:hAnsiTheme="minorHAnsi" w:cstheme="minorHAnsi"/>
          <w:sz w:val="22"/>
        </w:rPr>
        <w:t xml:space="preserve"> congestion problem</w:t>
      </w:r>
      <w:bookmarkEnd w:id="0"/>
      <w:r w:rsidR="00EB539F">
        <w:rPr>
          <w:rFonts w:asciiTheme="minorHAnsi" w:hAnsiTheme="minorHAnsi" w:cstheme="minorHAnsi"/>
          <w:sz w:val="22"/>
        </w:rPr>
        <w:t xml:space="preserve"> </w:t>
      </w:r>
      <w:r w:rsidR="00200276">
        <w:rPr>
          <w:rFonts w:asciiTheme="minorHAnsi" w:hAnsiTheme="minorHAnsi" w:cstheme="minorHAnsi"/>
          <w:sz w:val="22"/>
        </w:rPr>
        <w:t>through</w:t>
      </w:r>
      <w:r w:rsidR="00A505ED">
        <w:rPr>
          <w:rFonts w:asciiTheme="minorHAnsi" w:hAnsiTheme="minorHAnsi" w:cstheme="minorHAnsi"/>
          <w:sz w:val="22"/>
        </w:rPr>
        <w:t xml:space="preserve"> </w:t>
      </w:r>
      <w:r w:rsidR="00BA14E9">
        <w:rPr>
          <w:rFonts w:asciiTheme="minorHAnsi" w:hAnsiTheme="minorHAnsi" w:cstheme="minorHAnsi"/>
          <w:sz w:val="22"/>
        </w:rPr>
        <w:t>E2E</w:t>
      </w:r>
      <w:r w:rsidR="00A505ED">
        <w:rPr>
          <w:rFonts w:asciiTheme="minorHAnsi" w:hAnsiTheme="minorHAnsi" w:cstheme="minorHAnsi"/>
          <w:sz w:val="22"/>
        </w:rPr>
        <w:t xml:space="preserve"> flow control</w:t>
      </w:r>
      <w:r w:rsidR="00BA14E9">
        <w:rPr>
          <w:rFonts w:asciiTheme="minorHAnsi" w:hAnsiTheme="minorHAnsi" w:cstheme="minorHAnsi"/>
          <w:sz w:val="22"/>
        </w:rPr>
        <w:t xml:space="preserve"> and i</w:t>
      </w:r>
      <w:r w:rsidR="00A505ED">
        <w:rPr>
          <w:rFonts w:asciiTheme="minorHAnsi" w:hAnsiTheme="minorHAnsi" w:cstheme="minorHAnsi"/>
          <w:sz w:val="22"/>
        </w:rPr>
        <w:t>t</w:t>
      </w:r>
      <w:r w:rsidR="00BF633E">
        <w:rPr>
          <w:rFonts w:asciiTheme="minorHAnsi" w:hAnsiTheme="minorHAnsi" w:cstheme="minorHAnsi"/>
          <w:sz w:val="22"/>
        </w:rPr>
        <w:t xml:space="preserve"> is up to RAN3 to decide if further enhancement </w:t>
      </w:r>
      <w:r w:rsidR="007A55CF">
        <w:rPr>
          <w:rFonts w:asciiTheme="minorHAnsi" w:hAnsiTheme="minorHAnsi" w:cstheme="minorHAnsi"/>
          <w:sz w:val="22"/>
        </w:rPr>
        <w:t>in</w:t>
      </w:r>
      <w:r w:rsidR="00BF633E">
        <w:rPr>
          <w:rFonts w:asciiTheme="minorHAnsi" w:hAnsiTheme="minorHAnsi" w:cstheme="minorHAnsi"/>
          <w:sz w:val="22"/>
        </w:rPr>
        <w:t xml:space="preserve"> DDDS procedure is required for IAB network. </w:t>
      </w:r>
    </w:p>
    <w:p w14:paraId="7CA5EE10" w14:textId="4911C5D3" w:rsidR="00490664" w:rsidRDefault="00490664" w:rsidP="00490664">
      <w:pPr>
        <w:jc w:val="left"/>
        <w:rPr>
          <w:rFonts w:asciiTheme="minorHAnsi" w:hAnsiTheme="minorHAnsi" w:cstheme="minorHAnsi"/>
          <w:b/>
          <w:sz w:val="22"/>
          <w:szCs w:val="22"/>
        </w:rPr>
      </w:pPr>
      <w:r w:rsidRPr="00E47251">
        <w:rPr>
          <w:rFonts w:asciiTheme="minorHAnsi" w:hAnsiTheme="minorHAnsi" w:cstheme="minorHAnsi"/>
          <w:b/>
          <w:sz w:val="22"/>
          <w:szCs w:val="22"/>
        </w:rPr>
        <w:t>Observation 1:</w:t>
      </w:r>
      <w:r>
        <w:rPr>
          <w:rFonts w:asciiTheme="minorHAnsi" w:hAnsiTheme="minorHAnsi" w:cstheme="minorHAnsi"/>
          <w:b/>
          <w:sz w:val="22"/>
          <w:szCs w:val="22"/>
        </w:rPr>
        <w:t xml:space="preserve"> There is a consensus in RAN2 that </w:t>
      </w:r>
      <w:proofErr w:type="spellStart"/>
      <w:r>
        <w:rPr>
          <w:rFonts w:asciiTheme="minorHAnsi" w:hAnsiTheme="minorHAnsi" w:cstheme="minorHAnsi"/>
          <w:b/>
          <w:sz w:val="22"/>
          <w:szCs w:val="22"/>
        </w:rPr>
        <w:t>HbH</w:t>
      </w:r>
      <w:proofErr w:type="spellEnd"/>
      <w:r>
        <w:rPr>
          <w:rFonts w:asciiTheme="minorHAnsi" w:hAnsiTheme="minorHAnsi" w:cstheme="minorHAnsi"/>
          <w:b/>
          <w:sz w:val="22"/>
          <w:szCs w:val="22"/>
        </w:rPr>
        <w:t xml:space="preserve"> flow control mechanism will handle temporary congestion issues on BH link(s) while </w:t>
      </w:r>
      <w:r w:rsidRPr="00FF4357">
        <w:rPr>
          <w:rFonts w:asciiTheme="minorHAnsi" w:hAnsiTheme="minorHAnsi" w:cstheme="minorHAnsi"/>
          <w:b/>
          <w:sz w:val="22"/>
          <w:szCs w:val="22"/>
        </w:rPr>
        <w:t xml:space="preserve">the </w:t>
      </w:r>
      <w:r w:rsidR="00D20FA0" w:rsidRPr="00FF4357">
        <w:rPr>
          <w:rFonts w:asciiTheme="minorHAnsi" w:hAnsiTheme="minorHAnsi" w:cstheme="minorHAnsi"/>
          <w:b/>
          <w:sz w:val="22"/>
          <w:szCs w:val="22"/>
        </w:rPr>
        <w:t>N</w:t>
      </w:r>
      <w:r w:rsidR="00D20FA0">
        <w:rPr>
          <w:rFonts w:asciiTheme="minorHAnsi" w:hAnsiTheme="minorHAnsi" w:cstheme="minorHAnsi"/>
          <w:b/>
          <w:sz w:val="22"/>
          <w:szCs w:val="22"/>
        </w:rPr>
        <w:t>R</w:t>
      </w:r>
      <w:r w:rsidR="00D20FA0" w:rsidRPr="00FF4357">
        <w:rPr>
          <w:rFonts w:asciiTheme="minorHAnsi" w:hAnsiTheme="minorHAnsi" w:cstheme="minorHAnsi"/>
          <w:b/>
          <w:sz w:val="22"/>
          <w:szCs w:val="22"/>
        </w:rPr>
        <w:t xml:space="preserve"> </w:t>
      </w:r>
      <w:r w:rsidRPr="00FF4357">
        <w:rPr>
          <w:rFonts w:asciiTheme="minorHAnsi" w:hAnsiTheme="minorHAnsi" w:cstheme="minorHAnsi"/>
          <w:b/>
          <w:sz w:val="22"/>
          <w:szCs w:val="22"/>
        </w:rPr>
        <w:t xml:space="preserve">UP protocol (i.e., Downlink Data Delivery Status (DDDS) </w:t>
      </w:r>
      <w:r>
        <w:rPr>
          <w:rFonts w:asciiTheme="minorHAnsi" w:hAnsiTheme="minorHAnsi" w:cstheme="minorHAnsi"/>
          <w:b/>
          <w:sz w:val="22"/>
          <w:szCs w:val="22"/>
        </w:rPr>
        <w:t>feature</w:t>
      </w:r>
      <w:r w:rsidRPr="00FF4357">
        <w:rPr>
          <w:rFonts w:asciiTheme="minorHAnsi" w:hAnsiTheme="minorHAnsi" w:cstheme="minorHAnsi"/>
          <w:b/>
          <w:sz w:val="22"/>
          <w:szCs w:val="22"/>
        </w:rPr>
        <w:t>) will be used for controlling more severe or long-term congestion problem</w:t>
      </w:r>
      <w:r>
        <w:rPr>
          <w:rFonts w:asciiTheme="minorHAnsi" w:hAnsiTheme="minorHAnsi" w:cstheme="minorHAnsi"/>
          <w:b/>
          <w:sz w:val="22"/>
          <w:szCs w:val="22"/>
        </w:rPr>
        <w:t>.</w:t>
      </w:r>
    </w:p>
    <w:p w14:paraId="6253B83A" w14:textId="462F4DD6" w:rsidR="00442CEE" w:rsidRDefault="00EB539F" w:rsidP="0013616F">
      <w:pPr>
        <w:rPr>
          <w:rFonts w:asciiTheme="minorHAnsi" w:hAnsiTheme="minorHAnsi" w:cstheme="minorHAnsi"/>
          <w:sz w:val="22"/>
        </w:rPr>
      </w:pPr>
      <w:r>
        <w:rPr>
          <w:rFonts w:asciiTheme="minorHAnsi" w:hAnsiTheme="minorHAnsi" w:cstheme="minorHAnsi"/>
          <w:sz w:val="22"/>
        </w:rPr>
        <w:t xml:space="preserve">Considering the purpose of </w:t>
      </w:r>
      <w:proofErr w:type="spellStart"/>
      <w:r>
        <w:rPr>
          <w:rFonts w:asciiTheme="minorHAnsi" w:hAnsiTheme="minorHAnsi" w:cstheme="minorHAnsi"/>
          <w:sz w:val="22"/>
        </w:rPr>
        <w:t>HbH</w:t>
      </w:r>
      <w:proofErr w:type="spellEnd"/>
      <w:r>
        <w:rPr>
          <w:rFonts w:asciiTheme="minorHAnsi" w:hAnsiTheme="minorHAnsi" w:cstheme="minorHAnsi"/>
          <w:sz w:val="22"/>
        </w:rPr>
        <w:t xml:space="preserve"> </w:t>
      </w:r>
      <w:r w:rsidR="00EF2B33">
        <w:rPr>
          <w:rFonts w:asciiTheme="minorHAnsi" w:hAnsiTheme="minorHAnsi" w:cstheme="minorHAnsi"/>
          <w:sz w:val="22"/>
        </w:rPr>
        <w:t>flow control</w:t>
      </w:r>
      <w:r>
        <w:rPr>
          <w:rFonts w:asciiTheme="minorHAnsi" w:hAnsiTheme="minorHAnsi" w:cstheme="minorHAnsi"/>
          <w:sz w:val="22"/>
        </w:rPr>
        <w:t xml:space="preserve"> (i.e., to </w:t>
      </w:r>
      <w:r w:rsidR="00EF2B33">
        <w:rPr>
          <w:rFonts w:asciiTheme="minorHAnsi" w:hAnsiTheme="minorHAnsi" w:cstheme="minorHAnsi"/>
          <w:sz w:val="22"/>
        </w:rPr>
        <w:t>tackl</w:t>
      </w:r>
      <w:r>
        <w:rPr>
          <w:rFonts w:asciiTheme="minorHAnsi" w:hAnsiTheme="minorHAnsi" w:cstheme="minorHAnsi"/>
          <w:sz w:val="22"/>
        </w:rPr>
        <w:t xml:space="preserve">e </w:t>
      </w:r>
      <w:r w:rsidR="0010686B">
        <w:rPr>
          <w:rFonts w:asciiTheme="minorHAnsi" w:hAnsiTheme="minorHAnsi" w:cstheme="minorHAnsi"/>
          <w:sz w:val="22"/>
        </w:rPr>
        <w:t xml:space="preserve">temporary </w:t>
      </w:r>
      <w:r w:rsidR="002D0F00">
        <w:rPr>
          <w:rFonts w:asciiTheme="minorHAnsi" w:hAnsiTheme="minorHAnsi" w:cstheme="minorHAnsi"/>
          <w:sz w:val="22"/>
        </w:rPr>
        <w:t>co</w:t>
      </w:r>
      <w:r w:rsidR="00A824CE">
        <w:rPr>
          <w:rFonts w:asciiTheme="minorHAnsi" w:hAnsiTheme="minorHAnsi" w:cstheme="minorHAnsi"/>
          <w:sz w:val="22"/>
        </w:rPr>
        <w:t>ngestion</w:t>
      </w:r>
      <w:r w:rsidR="0010686B">
        <w:rPr>
          <w:rFonts w:asciiTheme="minorHAnsi" w:hAnsiTheme="minorHAnsi" w:cstheme="minorHAnsi"/>
          <w:sz w:val="22"/>
        </w:rPr>
        <w:t xml:space="preserve"> on a certain BH link</w:t>
      </w:r>
      <w:r>
        <w:rPr>
          <w:rFonts w:asciiTheme="minorHAnsi" w:hAnsiTheme="minorHAnsi" w:cstheme="minorHAnsi"/>
          <w:sz w:val="22"/>
        </w:rPr>
        <w:t>)</w:t>
      </w:r>
      <w:r w:rsidR="00EF2B33">
        <w:rPr>
          <w:rFonts w:asciiTheme="minorHAnsi" w:hAnsiTheme="minorHAnsi" w:cstheme="minorHAnsi"/>
          <w:sz w:val="22"/>
        </w:rPr>
        <w:t xml:space="preserve">, </w:t>
      </w:r>
      <w:r w:rsidR="00174280">
        <w:rPr>
          <w:rFonts w:asciiTheme="minorHAnsi" w:hAnsiTheme="minorHAnsi" w:cstheme="minorHAnsi"/>
          <w:sz w:val="22"/>
        </w:rPr>
        <w:t xml:space="preserve">a simple </w:t>
      </w:r>
      <w:r w:rsidR="00EF2B33">
        <w:rPr>
          <w:rFonts w:asciiTheme="minorHAnsi" w:hAnsiTheme="minorHAnsi" w:cstheme="minorHAnsi"/>
          <w:sz w:val="22"/>
        </w:rPr>
        <w:t>mechanism</w:t>
      </w:r>
      <w:r w:rsidR="00174280">
        <w:rPr>
          <w:rFonts w:asciiTheme="minorHAnsi" w:hAnsiTheme="minorHAnsi" w:cstheme="minorHAnsi"/>
          <w:sz w:val="22"/>
        </w:rPr>
        <w:t xml:space="preserve"> </w:t>
      </w:r>
      <w:r w:rsidR="00651394">
        <w:rPr>
          <w:rFonts w:asciiTheme="minorHAnsi" w:hAnsiTheme="minorHAnsi" w:cstheme="minorHAnsi"/>
          <w:sz w:val="22"/>
        </w:rPr>
        <w:t>could</w:t>
      </w:r>
      <w:r w:rsidR="00EF2B33">
        <w:rPr>
          <w:rFonts w:asciiTheme="minorHAnsi" w:hAnsiTheme="minorHAnsi" w:cstheme="minorHAnsi"/>
          <w:sz w:val="22"/>
        </w:rPr>
        <w:t xml:space="preserve"> be </w:t>
      </w:r>
      <w:r w:rsidR="00174280">
        <w:rPr>
          <w:rFonts w:asciiTheme="minorHAnsi" w:hAnsiTheme="minorHAnsi" w:cstheme="minorHAnsi"/>
          <w:sz w:val="22"/>
        </w:rPr>
        <w:t xml:space="preserve">adopted </w:t>
      </w:r>
      <w:r>
        <w:rPr>
          <w:rFonts w:asciiTheme="minorHAnsi" w:hAnsiTheme="minorHAnsi" w:cstheme="minorHAnsi"/>
          <w:sz w:val="22"/>
        </w:rPr>
        <w:t>where an IAB node with downstream congested BH link(s)</w:t>
      </w:r>
      <w:r w:rsidR="00836DBF">
        <w:rPr>
          <w:rFonts w:asciiTheme="minorHAnsi" w:hAnsiTheme="minorHAnsi" w:cstheme="minorHAnsi"/>
          <w:sz w:val="22"/>
        </w:rPr>
        <w:t xml:space="preserve"> will report to its parent node the </w:t>
      </w:r>
      <w:r w:rsidR="00090929">
        <w:rPr>
          <w:rFonts w:asciiTheme="minorHAnsi" w:hAnsiTheme="minorHAnsi" w:cstheme="minorHAnsi"/>
          <w:sz w:val="22"/>
        </w:rPr>
        <w:t>IDs</w:t>
      </w:r>
      <w:r w:rsidR="00836DBF">
        <w:rPr>
          <w:rFonts w:asciiTheme="minorHAnsi" w:hAnsiTheme="minorHAnsi" w:cstheme="minorHAnsi"/>
          <w:sz w:val="22"/>
        </w:rPr>
        <w:t xml:space="preserve"> </w:t>
      </w:r>
      <w:r w:rsidR="00090929">
        <w:rPr>
          <w:rFonts w:asciiTheme="minorHAnsi" w:hAnsiTheme="minorHAnsi" w:cstheme="minorHAnsi"/>
          <w:sz w:val="22"/>
        </w:rPr>
        <w:t>of</w:t>
      </w:r>
      <w:r w:rsidR="00863740">
        <w:rPr>
          <w:rFonts w:asciiTheme="minorHAnsi" w:hAnsiTheme="minorHAnsi" w:cstheme="minorHAnsi"/>
          <w:sz w:val="22"/>
        </w:rPr>
        <w:t xml:space="preserve"> its</w:t>
      </w:r>
      <w:r w:rsidR="00090929">
        <w:rPr>
          <w:rFonts w:asciiTheme="minorHAnsi" w:hAnsiTheme="minorHAnsi" w:cstheme="minorHAnsi"/>
          <w:sz w:val="22"/>
        </w:rPr>
        <w:t xml:space="preserve"> </w:t>
      </w:r>
      <w:r w:rsidR="00836DBF">
        <w:rPr>
          <w:rFonts w:asciiTheme="minorHAnsi" w:hAnsiTheme="minorHAnsi" w:cstheme="minorHAnsi"/>
          <w:sz w:val="22"/>
        </w:rPr>
        <w:t xml:space="preserve">ingress BH RLC channel(s) </w:t>
      </w:r>
      <w:r w:rsidR="00703053">
        <w:rPr>
          <w:rFonts w:asciiTheme="minorHAnsi" w:hAnsiTheme="minorHAnsi" w:cstheme="minorHAnsi"/>
          <w:sz w:val="22"/>
        </w:rPr>
        <w:t xml:space="preserve">(with the parent node) </w:t>
      </w:r>
      <w:r w:rsidR="00836DBF">
        <w:rPr>
          <w:rFonts w:asciiTheme="minorHAnsi" w:hAnsiTheme="minorHAnsi" w:cstheme="minorHAnsi"/>
          <w:sz w:val="22"/>
        </w:rPr>
        <w:t xml:space="preserve">that are mapped to </w:t>
      </w:r>
      <w:r w:rsidR="000F5B44">
        <w:rPr>
          <w:rFonts w:asciiTheme="minorHAnsi" w:hAnsiTheme="minorHAnsi" w:cstheme="minorHAnsi"/>
          <w:sz w:val="22"/>
        </w:rPr>
        <w:t xml:space="preserve">its </w:t>
      </w:r>
      <w:r w:rsidR="00836DBF">
        <w:rPr>
          <w:rFonts w:asciiTheme="minorHAnsi" w:hAnsiTheme="minorHAnsi" w:cstheme="minorHAnsi"/>
          <w:sz w:val="22"/>
        </w:rPr>
        <w:t xml:space="preserve">egress </w:t>
      </w:r>
      <w:bookmarkStart w:id="1" w:name="_Hlk22914155"/>
      <w:r w:rsidR="00836DBF">
        <w:rPr>
          <w:rFonts w:asciiTheme="minorHAnsi" w:hAnsiTheme="minorHAnsi" w:cstheme="minorHAnsi"/>
          <w:sz w:val="22"/>
        </w:rPr>
        <w:t>BH RLC channel</w:t>
      </w:r>
      <w:bookmarkEnd w:id="1"/>
      <w:r w:rsidR="00836DBF">
        <w:rPr>
          <w:rFonts w:asciiTheme="minorHAnsi" w:hAnsiTheme="minorHAnsi" w:cstheme="minorHAnsi"/>
          <w:sz w:val="22"/>
        </w:rPr>
        <w:t xml:space="preserve">(s) </w:t>
      </w:r>
      <w:r w:rsidR="00090929">
        <w:rPr>
          <w:rFonts w:asciiTheme="minorHAnsi" w:hAnsiTheme="minorHAnsi" w:cstheme="minorHAnsi"/>
          <w:sz w:val="22"/>
        </w:rPr>
        <w:t>towards</w:t>
      </w:r>
      <w:r w:rsidR="00836DBF">
        <w:rPr>
          <w:rFonts w:asciiTheme="minorHAnsi" w:hAnsiTheme="minorHAnsi" w:cstheme="minorHAnsi"/>
          <w:sz w:val="22"/>
        </w:rPr>
        <w:t xml:space="preserve"> the congested BH link(s)</w:t>
      </w:r>
      <w:r w:rsidR="008E61CF">
        <w:rPr>
          <w:rFonts w:asciiTheme="minorHAnsi" w:hAnsiTheme="minorHAnsi" w:cstheme="minorHAnsi"/>
          <w:sz w:val="22"/>
        </w:rPr>
        <w:t>.</w:t>
      </w:r>
      <w:r w:rsidR="004B49F6">
        <w:rPr>
          <w:rFonts w:asciiTheme="minorHAnsi" w:hAnsiTheme="minorHAnsi" w:cstheme="minorHAnsi"/>
          <w:sz w:val="22"/>
        </w:rPr>
        <w:t xml:space="preserve"> For exam</w:t>
      </w:r>
      <w:r w:rsidR="00B22217">
        <w:rPr>
          <w:rFonts w:asciiTheme="minorHAnsi" w:hAnsiTheme="minorHAnsi" w:cstheme="minorHAnsi"/>
          <w:sz w:val="22"/>
        </w:rPr>
        <w:t>ple, in figure 1</w:t>
      </w:r>
      <w:r w:rsidR="005A1724">
        <w:rPr>
          <w:rFonts w:asciiTheme="minorHAnsi" w:hAnsiTheme="minorHAnsi" w:cstheme="minorHAnsi"/>
          <w:sz w:val="22"/>
        </w:rPr>
        <w:t>, if the IAB2</w:t>
      </w:r>
      <w:r w:rsidR="00DD060E">
        <w:rPr>
          <w:rFonts w:asciiTheme="minorHAnsi" w:hAnsiTheme="minorHAnsi" w:cstheme="minorHAnsi"/>
          <w:sz w:val="22"/>
        </w:rPr>
        <w:t xml:space="preserve"> is experiencing congestion on BH link</w:t>
      </w:r>
      <w:r w:rsidR="00004DA3">
        <w:rPr>
          <w:rFonts w:asciiTheme="minorHAnsi" w:hAnsiTheme="minorHAnsi" w:cstheme="minorHAnsi"/>
          <w:sz w:val="22"/>
        </w:rPr>
        <w:t xml:space="preserve"> 3 </w:t>
      </w:r>
      <w:r w:rsidR="00AA0773">
        <w:rPr>
          <w:rFonts w:asciiTheme="minorHAnsi" w:hAnsiTheme="minorHAnsi" w:cstheme="minorHAnsi"/>
          <w:sz w:val="22"/>
        </w:rPr>
        <w:t xml:space="preserve">with </w:t>
      </w:r>
      <w:r w:rsidR="00004DA3">
        <w:rPr>
          <w:rFonts w:asciiTheme="minorHAnsi" w:hAnsiTheme="minorHAnsi" w:cstheme="minorHAnsi"/>
          <w:sz w:val="22"/>
        </w:rPr>
        <w:t>IAB5</w:t>
      </w:r>
      <w:r w:rsidR="009E570B">
        <w:rPr>
          <w:rFonts w:asciiTheme="minorHAnsi" w:hAnsiTheme="minorHAnsi" w:cstheme="minorHAnsi"/>
          <w:sz w:val="22"/>
        </w:rPr>
        <w:t>, the IAB2 will</w:t>
      </w:r>
      <w:r w:rsidR="00D45349">
        <w:rPr>
          <w:rFonts w:asciiTheme="minorHAnsi" w:hAnsiTheme="minorHAnsi" w:cstheme="minorHAnsi"/>
          <w:sz w:val="22"/>
        </w:rPr>
        <w:t xml:space="preserve"> report the </w:t>
      </w:r>
      <w:r w:rsidR="00704711">
        <w:rPr>
          <w:rFonts w:asciiTheme="minorHAnsi" w:hAnsiTheme="minorHAnsi" w:cstheme="minorHAnsi"/>
          <w:sz w:val="22"/>
        </w:rPr>
        <w:t xml:space="preserve">ingress </w:t>
      </w:r>
      <w:r w:rsidR="001C5D36">
        <w:rPr>
          <w:rFonts w:asciiTheme="minorHAnsi" w:hAnsiTheme="minorHAnsi" w:cstheme="minorHAnsi"/>
          <w:sz w:val="22"/>
        </w:rPr>
        <w:t>BH RLC channel</w:t>
      </w:r>
      <w:r w:rsidR="00704711">
        <w:rPr>
          <w:rFonts w:asciiTheme="minorHAnsi" w:hAnsiTheme="minorHAnsi" w:cstheme="minorHAnsi"/>
          <w:sz w:val="22"/>
        </w:rPr>
        <w:t>s 4 and 5</w:t>
      </w:r>
      <w:r w:rsidR="00D33ECD">
        <w:rPr>
          <w:rFonts w:asciiTheme="minorHAnsi" w:hAnsiTheme="minorHAnsi" w:cstheme="minorHAnsi"/>
          <w:sz w:val="22"/>
        </w:rPr>
        <w:t xml:space="preserve"> to its parent node IAB1, since the traffic on these ingress </w:t>
      </w:r>
      <w:r w:rsidR="001C5D36">
        <w:rPr>
          <w:rFonts w:asciiTheme="minorHAnsi" w:hAnsiTheme="minorHAnsi" w:cstheme="minorHAnsi"/>
          <w:sz w:val="22"/>
        </w:rPr>
        <w:t>BH RLC channel</w:t>
      </w:r>
      <w:r w:rsidR="00D33ECD">
        <w:rPr>
          <w:rFonts w:asciiTheme="minorHAnsi" w:hAnsiTheme="minorHAnsi" w:cstheme="minorHAnsi"/>
          <w:sz w:val="22"/>
        </w:rPr>
        <w:t xml:space="preserve">s </w:t>
      </w:r>
      <w:r w:rsidR="00335274">
        <w:rPr>
          <w:rFonts w:asciiTheme="minorHAnsi" w:hAnsiTheme="minorHAnsi" w:cstheme="minorHAnsi"/>
          <w:sz w:val="22"/>
        </w:rPr>
        <w:t>is</w:t>
      </w:r>
      <w:r w:rsidR="00D33ECD">
        <w:rPr>
          <w:rFonts w:asciiTheme="minorHAnsi" w:hAnsiTheme="minorHAnsi" w:cstheme="minorHAnsi"/>
          <w:sz w:val="22"/>
        </w:rPr>
        <w:t xml:space="preserve"> mapped to </w:t>
      </w:r>
      <w:r w:rsidR="009B1307">
        <w:rPr>
          <w:rFonts w:asciiTheme="minorHAnsi" w:hAnsiTheme="minorHAnsi" w:cstheme="minorHAnsi"/>
          <w:sz w:val="22"/>
        </w:rPr>
        <w:t xml:space="preserve">egress </w:t>
      </w:r>
      <w:r w:rsidR="00507EE6">
        <w:rPr>
          <w:rFonts w:asciiTheme="minorHAnsi" w:hAnsiTheme="minorHAnsi" w:cstheme="minorHAnsi"/>
          <w:sz w:val="22"/>
        </w:rPr>
        <w:t>BH RLC channels</w:t>
      </w:r>
      <w:r w:rsidR="009B1307">
        <w:rPr>
          <w:rFonts w:asciiTheme="minorHAnsi" w:hAnsiTheme="minorHAnsi" w:cstheme="minorHAnsi"/>
          <w:sz w:val="22"/>
        </w:rPr>
        <w:t xml:space="preserve"> </w:t>
      </w:r>
      <w:r w:rsidR="00DD6DAD">
        <w:rPr>
          <w:rFonts w:asciiTheme="minorHAnsi" w:hAnsiTheme="minorHAnsi" w:cstheme="minorHAnsi"/>
          <w:sz w:val="22"/>
        </w:rPr>
        <w:t xml:space="preserve">of the congested </w:t>
      </w:r>
      <w:r w:rsidR="00DD6DAD">
        <w:rPr>
          <w:rFonts w:asciiTheme="minorHAnsi" w:hAnsiTheme="minorHAnsi" w:cstheme="minorHAnsi"/>
          <w:sz w:val="22"/>
        </w:rPr>
        <w:lastRenderedPageBreak/>
        <w:t>link (BH link 3)</w:t>
      </w:r>
      <w:r w:rsidR="005148D7">
        <w:rPr>
          <w:rFonts w:asciiTheme="minorHAnsi" w:hAnsiTheme="minorHAnsi" w:cstheme="minorHAnsi"/>
          <w:sz w:val="22"/>
        </w:rPr>
        <w:t>.</w:t>
      </w:r>
      <w:r w:rsidR="009B1307">
        <w:rPr>
          <w:rFonts w:asciiTheme="minorHAnsi" w:hAnsiTheme="minorHAnsi" w:cstheme="minorHAnsi"/>
          <w:sz w:val="22"/>
        </w:rPr>
        <w:t xml:space="preserve"> </w:t>
      </w:r>
      <w:r w:rsidR="00BB7243">
        <w:rPr>
          <w:rFonts w:asciiTheme="minorHAnsi" w:hAnsiTheme="minorHAnsi" w:cstheme="minorHAnsi"/>
          <w:sz w:val="22"/>
        </w:rPr>
        <w:t xml:space="preserve"> </w:t>
      </w:r>
      <w:r w:rsidR="00BC5955">
        <w:rPr>
          <w:rFonts w:asciiTheme="minorHAnsi" w:hAnsiTheme="minorHAnsi" w:cstheme="minorHAnsi"/>
          <w:sz w:val="22"/>
        </w:rPr>
        <w:t>However</w:t>
      </w:r>
      <w:r w:rsidR="00BD6D03">
        <w:rPr>
          <w:rFonts w:asciiTheme="minorHAnsi" w:hAnsiTheme="minorHAnsi" w:cstheme="minorHAnsi"/>
          <w:sz w:val="22"/>
        </w:rPr>
        <w:t>,</w:t>
      </w:r>
      <w:r w:rsidR="000E411A">
        <w:rPr>
          <w:rFonts w:asciiTheme="minorHAnsi" w:hAnsiTheme="minorHAnsi" w:cstheme="minorHAnsi"/>
          <w:sz w:val="22"/>
        </w:rPr>
        <w:t xml:space="preserve"> for </w:t>
      </w:r>
      <w:r w:rsidR="00BD6D03">
        <w:rPr>
          <w:rFonts w:asciiTheme="minorHAnsi" w:hAnsiTheme="minorHAnsi" w:cstheme="minorHAnsi"/>
          <w:sz w:val="22"/>
        </w:rPr>
        <w:t>situation where the</w:t>
      </w:r>
      <w:r w:rsidR="00FC67F8">
        <w:rPr>
          <w:rFonts w:asciiTheme="minorHAnsi" w:hAnsiTheme="minorHAnsi" w:cstheme="minorHAnsi"/>
          <w:sz w:val="22"/>
        </w:rPr>
        <w:t xml:space="preserve"> traffic carried by the</w:t>
      </w:r>
      <w:r w:rsidR="00BD6D03">
        <w:rPr>
          <w:rFonts w:asciiTheme="minorHAnsi" w:hAnsiTheme="minorHAnsi" w:cstheme="minorHAnsi"/>
          <w:sz w:val="22"/>
        </w:rPr>
        <w:t xml:space="preserve"> ingress BH RLC channel(s) of an IAB node </w:t>
      </w:r>
      <w:r w:rsidR="00456F75">
        <w:rPr>
          <w:rFonts w:asciiTheme="minorHAnsi" w:hAnsiTheme="minorHAnsi" w:cstheme="minorHAnsi"/>
          <w:sz w:val="22"/>
        </w:rPr>
        <w:t>(</w:t>
      </w:r>
      <w:r w:rsidR="00452B43">
        <w:rPr>
          <w:rFonts w:asciiTheme="minorHAnsi" w:hAnsiTheme="minorHAnsi" w:cstheme="minorHAnsi"/>
          <w:sz w:val="22"/>
        </w:rPr>
        <w:t xml:space="preserve">for instance </w:t>
      </w:r>
      <w:r w:rsidR="00E820A2">
        <w:rPr>
          <w:rFonts w:asciiTheme="minorHAnsi" w:hAnsiTheme="minorHAnsi" w:cstheme="minorHAnsi"/>
          <w:sz w:val="22"/>
        </w:rPr>
        <w:t xml:space="preserve">ingress </w:t>
      </w:r>
      <w:r w:rsidR="00507EE6">
        <w:rPr>
          <w:rFonts w:asciiTheme="minorHAnsi" w:hAnsiTheme="minorHAnsi" w:cstheme="minorHAnsi"/>
          <w:sz w:val="22"/>
        </w:rPr>
        <w:t>BH RLC channel</w:t>
      </w:r>
      <w:r w:rsidR="00FF044F">
        <w:rPr>
          <w:rFonts w:asciiTheme="minorHAnsi" w:hAnsiTheme="minorHAnsi" w:cstheme="minorHAnsi"/>
          <w:sz w:val="22"/>
        </w:rPr>
        <w:t xml:space="preserve"> 2</w:t>
      </w:r>
      <w:r w:rsidR="00BC2416">
        <w:rPr>
          <w:rFonts w:asciiTheme="minorHAnsi" w:hAnsiTheme="minorHAnsi" w:cstheme="minorHAnsi"/>
          <w:sz w:val="22"/>
        </w:rPr>
        <w:t xml:space="preserve"> in figure 1</w:t>
      </w:r>
      <w:r w:rsidR="00456F75">
        <w:rPr>
          <w:rFonts w:asciiTheme="minorHAnsi" w:hAnsiTheme="minorHAnsi" w:cstheme="minorHAnsi"/>
          <w:sz w:val="22"/>
        </w:rPr>
        <w:t xml:space="preserve">) </w:t>
      </w:r>
      <w:r w:rsidR="00BD6D03">
        <w:rPr>
          <w:rFonts w:asciiTheme="minorHAnsi" w:hAnsiTheme="minorHAnsi" w:cstheme="minorHAnsi"/>
          <w:sz w:val="22"/>
        </w:rPr>
        <w:t>is routed to</w:t>
      </w:r>
      <w:r w:rsidR="00FC67F8">
        <w:rPr>
          <w:rFonts w:asciiTheme="minorHAnsi" w:hAnsiTheme="minorHAnsi" w:cstheme="minorHAnsi"/>
          <w:sz w:val="22"/>
        </w:rPr>
        <w:t xml:space="preserve"> more than one BH </w:t>
      </w:r>
      <w:r w:rsidR="009B5A54">
        <w:rPr>
          <w:rFonts w:asciiTheme="minorHAnsi" w:hAnsiTheme="minorHAnsi" w:cstheme="minorHAnsi"/>
          <w:sz w:val="22"/>
        </w:rPr>
        <w:t xml:space="preserve">egress </w:t>
      </w:r>
      <w:r w:rsidR="00FC67F8">
        <w:rPr>
          <w:rFonts w:asciiTheme="minorHAnsi" w:hAnsiTheme="minorHAnsi" w:cstheme="minorHAnsi"/>
          <w:sz w:val="22"/>
        </w:rPr>
        <w:t>link</w:t>
      </w:r>
      <w:r w:rsidR="00E71F7D">
        <w:rPr>
          <w:rFonts w:asciiTheme="minorHAnsi" w:hAnsiTheme="minorHAnsi" w:cstheme="minorHAnsi"/>
          <w:sz w:val="22"/>
        </w:rPr>
        <w:t xml:space="preserve"> (for instance, </w:t>
      </w:r>
      <w:r w:rsidR="00BC2416">
        <w:rPr>
          <w:rFonts w:asciiTheme="minorHAnsi" w:hAnsiTheme="minorHAnsi" w:cstheme="minorHAnsi"/>
          <w:sz w:val="22"/>
        </w:rPr>
        <w:t>BH link 1 and BH link 2 in figure 1</w:t>
      </w:r>
      <w:r w:rsidR="00E71F7D">
        <w:rPr>
          <w:rFonts w:asciiTheme="minorHAnsi" w:hAnsiTheme="minorHAnsi" w:cstheme="minorHAnsi"/>
          <w:sz w:val="22"/>
        </w:rPr>
        <w:t>)</w:t>
      </w:r>
      <w:r w:rsidR="00C74C79">
        <w:rPr>
          <w:rFonts w:asciiTheme="minorHAnsi" w:hAnsiTheme="minorHAnsi" w:cstheme="minorHAnsi"/>
          <w:sz w:val="22"/>
        </w:rPr>
        <w:t xml:space="preserve">, and only one of the links </w:t>
      </w:r>
      <w:r w:rsidR="00E807B0">
        <w:rPr>
          <w:rFonts w:asciiTheme="minorHAnsi" w:hAnsiTheme="minorHAnsi" w:cstheme="minorHAnsi"/>
          <w:sz w:val="22"/>
        </w:rPr>
        <w:t>is</w:t>
      </w:r>
      <w:r w:rsidR="00C74C79">
        <w:rPr>
          <w:rFonts w:asciiTheme="minorHAnsi" w:hAnsiTheme="minorHAnsi" w:cstheme="minorHAnsi"/>
          <w:sz w:val="22"/>
        </w:rPr>
        <w:t xml:space="preserve"> congested</w:t>
      </w:r>
      <w:r w:rsidR="00FC67F8">
        <w:rPr>
          <w:rFonts w:asciiTheme="minorHAnsi" w:hAnsiTheme="minorHAnsi" w:cstheme="minorHAnsi"/>
          <w:sz w:val="22"/>
        </w:rPr>
        <w:t xml:space="preserve"> (</w:t>
      </w:r>
      <w:r w:rsidR="00B977C7">
        <w:rPr>
          <w:rFonts w:asciiTheme="minorHAnsi" w:hAnsiTheme="minorHAnsi" w:cstheme="minorHAnsi"/>
          <w:sz w:val="22"/>
        </w:rPr>
        <w:t>for instance, BH link 1</w:t>
      </w:r>
      <w:r w:rsidR="003A2652">
        <w:rPr>
          <w:rFonts w:asciiTheme="minorHAnsi" w:hAnsiTheme="minorHAnsi" w:cstheme="minorHAnsi"/>
          <w:sz w:val="22"/>
        </w:rPr>
        <w:t xml:space="preserve"> in figure 1</w:t>
      </w:r>
      <w:r w:rsidR="00FC67F8">
        <w:rPr>
          <w:rFonts w:asciiTheme="minorHAnsi" w:hAnsiTheme="minorHAnsi" w:cstheme="minorHAnsi"/>
          <w:sz w:val="22"/>
        </w:rPr>
        <w:t>)</w:t>
      </w:r>
      <w:r w:rsidR="00782C4C">
        <w:rPr>
          <w:rFonts w:asciiTheme="minorHAnsi" w:hAnsiTheme="minorHAnsi" w:cstheme="minorHAnsi"/>
          <w:sz w:val="22"/>
        </w:rPr>
        <w:t>.</w:t>
      </w:r>
      <w:r w:rsidR="006113CD">
        <w:rPr>
          <w:rFonts w:asciiTheme="minorHAnsi" w:hAnsiTheme="minorHAnsi" w:cstheme="minorHAnsi"/>
          <w:sz w:val="22"/>
        </w:rPr>
        <w:t xml:space="preserve"> In such situation,</w:t>
      </w:r>
      <w:r w:rsidR="00FC67F8">
        <w:rPr>
          <w:rFonts w:asciiTheme="minorHAnsi" w:hAnsiTheme="minorHAnsi" w:cstheme="minorHAnsi"/>
          <w:sz w:val="22"/>
        </w:rPr>
        <w:t xml:space="preserve"> the feedback information to the parent node should include the BAP Routing ID carried in the packets routed towards the congested downstream BH link</w:t>
      </w:r>
      <w:r w:rsidR="008C54DF">
        <w:rPr>
          <w:rFonts w:asciiTheme="minorHAnsi" w:hAnsiTheme="minorHAnsi" w:cstheme="minorHAnsi"/>
          <w:sz w:val="22"/>
        </w:rPr>
        <w:t>,</w:t>
      </w:r>
      <w:r w:rsidR="000453E2">
        <w:rPr>
          <w:rFonts w:asciiTheme="minorHAnsi" w:hAnsiTheme="minorHAnsi" w:cstheme="minorHAnsi"/>
          <w:sz w:val="22"/>
        </w:rPr>
        <w:t xml:space="preserve"> </w:t>
      </w:r>
      <w:r w:rsidR="00BE212D">
        <w:rPr>
          <w:rFonts w:asciiTheme="minorHAnsi" w:hAnsiTheme="minorHAnsi" w:cstheme="minorHAnsi"/>
          <w:sz w:val="22"/>
        </w:rPr>
        <w:t>i.e.</w:t>
      </w:r>
      <w:r w:rsidR="000453E2">
        <w:rPr>
          <w:rFonts w:asciiTheme="minorHAnsi" w:hAnsiTheme="minorHAnsi" w:cstheme="minorHAnsi"/>
          <w:sz w:val="22"/>
        </w:rPr>
        <w:t>,</w:t>
      </w:r>
      <w:r w:rsidR="00BE212D">
        <w:rPr>
          <w:rFonts w:asciiTheme="minorHAnsi" w:hAnsiTheme="minorHAnsi" w:cstheme="minorHAnsi"/>
          <w:sz w:val="22"/>
        </w:rPr>
        <w:t xml:space="preserve"> destination BAP </w:t>
      </w:r>
      <w:r w:rsidR="0010183B">
        <w:rPr>
          <w:rFonts w:asciiTheme="minorHAnsi" w:hAnsiTheme="minorHAnsi" w:cstheme="minorHAnsi"/>
          <w:sz w:val="22"/>
        </w:rPr>
        <w:t>Routing ID</w:t>
      </w:r>
      <w:r w:rsidR="00BE212D">
        <w:rPr>
          <w:rFonts w:asciiTheme="minorHAnsi" w:hAnsiTheme="minorHAnsi" w:cstheme="minorHAnsi"/>
          <w:sz w:val="22"/>
        </w:rPr>
        <w:t>(s) that are mapped t</w:t>
      </w:r>
      <w:r w:rsidR="0010183B">
        <w:rPr>
          <w:rFonts w:asciiTheme="minorHAnsi" w:hAnsiTheme="minorHAnsi" w:cstheme="minorHAnsi"/>
          <w:sz w:val="22"/>
        </w:rPr>
        <w:t xml:space="preserve">o IAB3 </w:t>
      </w:r>
      <w:r w:rsidR="000B52E8">
        <w:rPr>
          <w:rFonts w:asciiTheme="minorHAnsi" w:hAnsiTheme="minorHAnsi" w:cstheme="minorHAnsi"/>
          <w:sz w:val="22"/>
        </w:rPr>
        <w:t xml:space="preserve">in the routing table of IAB2 </w:t>
      </w:r>
      <w:r w:rsidR="0010183B">
        <w:rPr>
          <w:rFonts w:asciiTheme="minorHAnsi" w:hAnsiTheme="minorHAnsi" w:cstheme="minorHAnsi"/>
          <w:sz w:val="22"/>
        </w:rPr>
        <w:t>as the next hop link in the downlink</w:t>
      </w:r>
      <w:r w:rsidR="00FC67F8">
        <w:rPr>
          <w:rFonts w:asciiTheme="minorHAnsi" w:hAnsiTheme="minorHAnsi" w:cstheme="minorHAnsi"/>
          <w:sz w:val="22"/>
        </w:rPr>
        <w:t>.</w:t>
      </w:r>
      <w:r w:rsidR="00AD484F">
        <w:rPr>
          <w:rFonts w:asciiTheme="minorHAnsi" w:hAnsiTheme="minorHAnsi" w:cstheme="minorHAnsi"/>
          <w:sz w:val="22"/>
        </w:rPr>
        <w:t xml:space="preserve"> </w:t>
      </w:r>
      <w:r w:rsidR="00235599">
        <w:rPr>
          <w:rFonts w:asciiTheme="minorHAnsi" w:hAnsiTheme="minorHAnsi" w:cstheme="minorHAnsi"/>
          <w:sz w:val="22"/>
        </w:rPr>
        <w:t>Thus</w:t>
      </w:r>
      <w:r w:rsidR="00AD484F">
        <w:rPr>
          <w:rFonts w:asciiTheme="minorHAnsi" w:hAnsiTheme="minorHAnsi" w:cstheme="minorHAnsi"/>
          <w:sz w:val="22"/>
        </w:rPr>
        <w:t>, a more</w:t>
      </w:r>
      <w:r w:rsidR="003A73DC">
        <w:rPr>
          <w:rFonts w:asciiTheme="minorHAnsi" w:hAnsiTheme="minorHAnsi" w:cstheme="minorHAnsi"/>
          <w:sz w:val="22"/>
        </w:rPr>
        <w:t xml:space="preserve"> general</w:t>
      </w:r>
      <w:r w:rsidR="00190FDB">
        <w:rPr>
          <w:rFonts w:asciiTheme="minorHAnsi" w:hAnsiTheme="minorHAnsi" w:cstheme="minorHAnsi"/>
          <w:sz w:val="22"/>
        </w:rPr>
        <w:t>/</w:t>
      </w:r>
      <w:r w:rsidR="00322C85">
        <w:rPr>
          <w:rFonts w:asciiTheme="minorHAnsi" w:hAnsiTheme="minorHAnsi" w:cstheme="minorHAnsi"/>
          <w:sz w:val="22"/>
        </w:rPr>
        <w:t xml:space="preserve">appropriate </w:t>
      </w:r>
      <w:r w:rsidR="001578F0">
        <w:rPr>
          <w:rFonts w:asciiTheme="minorHAnsi" w:hAnsiTheme="minorHAnsi" w:cstheme="minorHAnsi"/>
          <w:sz w:val="22"/>
        </w:rPr>
        <w:t xml:space="preserve">option for the feedback information </w:t>
      </w:r>
      <w:r w:rsidR="00DD5749">
        <w:rPr>
          <w:rFonts w:asciiTheme="minorHAnsi" w:hAnsiTheme="minorHAnsi" w:cstheme="minorHAnsi"/>
          <w:sz w:val="22"/>
        </w:rPr>
        <w:t>to parent node</w:t>
      </w:r>
      <w:r w:rsidR="00172F39">
        <w:rPr>
          <w:rFonts w:asciiTheme="minorHAnsi" w:hAnsiTheme="minorHAnsi" w:cstheme="minorHAnsi"/>
          <w:sz w:val="22"/>
        </w:rPr>
        <w:t xml:space="preserve"> is </w:t>
      </w:r>
      <w:r w:rsidR="00172F39" w:rsidRPr="00172F39">
        <w:rPr>
          <w:rFonts w:asciiTheme="minorHAnsi" w:hAnsiTheme="minorHAnsi" w:cstheme="minorHAnsi"/>
          <w:sz w:val="22"/>
        </w:rPr>
        <w:t>BAP Routing ID contained in the packets routed towards the congested link(s</w:t>
      </w:r>
      <w:r w:rsidR="00F30A5D">
        <w:rPr>
          <w:rFonts w:asciiTheme="minorHAnsi" w:hAnsiTheme="minorHAnsi" w:cstheme="minorHAnsi"/>
          <w:sz w:val="22"/>
        </w:rPr>
        <w:t>).</w:t>
      </w:r>
    </w:p>
    <w:p w14:paraId="7F01CDCD" w14:textId="77777777" w:rsidR="00442CEE" w:rsidRDefault="00442CEE" w:rsidP="0013616F">
      <w:pPr>
        <w:rPr>
          <w:rFonts w:asciiTheme="minorHAnsi" w:hAnsiTheme="minorHAnsi" w:cstheme="minorHAnsi"/>
          <w:sz w:val="22"/>
        </w:rPr>
      </w:pPr>
    </w:p>
    <w:p w14:paraId="74D465CE" w14:textId="77777777" w:rsidR="00641EAF" w:rsidRDefault="00641EAF" w:rsidP="0013616F">
      <w:pPr>
        <w:rPr>
          <w:rFonts w:asciiTheme="minorHAnsi" w:hAnsiTheme="minorHAnsi" w:cstheme="minorHAnsi"/>
          <w:sz w:val="22"/>
        </w:rPr>
      </w:pPr>
    </w:p>
    <w:p w14:paraId="2A493A5E" w14:textId="451E5231" w:rsidR="00AF3D4F" w:rsidRPr="007E2817" w:rsidRDefault="00407DBF" w:rsidP="007E2817">
      <w:pPr>
        <w:ind w:left="1304" w:firstLine="1304"/>
        <w:jc w:val="left"/>
        <w:rPr>
          <w:rFonts w:asciiTheme="minorHAnsi" w:hAnsiTheme="minorHAnsi" w:cstheme="minorHAnsi"/>
          <w:b/>
          <w:sz w:val="22"/>
        </w:rPr>
      </w:pPr>
      <w:r w:rsidRPr="007E2817">
        <w:rPr>
          <w:rFonts w:asciiTheme="minorHAnsi" w:hAnsiTheme="minorHAnsi" w:cstheme="minorHAnsi"/>
          <w:b/>
          <w:noProof/>
          <w:sz w:val="22"/>
        </w:rPr>
        <w:drawing>
          <wp:anchor distT="0" distB="0" distL="114300" distR="114300" simplePos="0" relativeHeight="251658240" behindDoc="0" locked="0" layoutInCell="1" allowOverlap="1" wp14:anchorId="605CE43A" wp14:editId="501D1F4E">
            <wp:simplePos x="0" y="0"/>
            <wp:positionH relativeFrom="column">
              <wp:posOffset>1328191</wp:posOffset>
            </wp:positionH>
            <wp:positionV relativeFrom="paragraph">
              <wp:posOffset>153</wp:posOffset>
            </wp:positionV>
            <wp:extent cx="3907654" cy="2736000"/>
            <wp:effectExtent l="0" t="0" r="0"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7654" cy="2736000"/>
                    </a:xfrm>
                    <a:prstGeom prst="rect">
                      <a:avLst/>
                    </a:prstGeom>
                    <a:noFill/>
                    <a:ln>
                      <a:noFill/>
                    </a:ln>
                  </pic:spPr>
                </pic:pic>
              </a:graphicData>
            </a:graphic>
          </wp:anchor>
        </w:drawing>
      </w:r>
      <w:r w:rsidR="007E2817">
        <w:rPr>
          <w:rFonts w:asciiTheme="minorHAnsi" w:hAnsiTheme="minorHAnsi" w:cstheme="minorHAnsi"/>
          <w:b/>
          <w:sz w:val="22"/>
        </w:rPr>
        <w:t xml:space="preserve">         </w:t>
      </w:r>
      <w:r w:rsidRPr="007E2817">
        <w:rPr>
          <w:rFonts w:asciiTheme="minorHAnsi" w:hAnsiTheme="minorHAnsi" w:cstheme="minorHAnsi"/>
          <w:b/>
          <w:sz w:val="22"/>
        </w:rPr>
        <w:t>F</w:t>
      </w:r>
      <w:r w:rsidR="005360FE" w:rsidRPr="007E2817">
        <w:rPr>
          <w:rFonts w:asciiTheme="minorHAnsi" w:hAnsiTheme="minorHAnsi" w:cstheme="minorHAnsi"/>
          <w:b/>
          <w:sz w:val="22"/>
        </w:rPr>
        <w:t xml:space="preserve">igure 1: Example </w:t>
      </w:r>
      <w:r w:rsidR="00702617" w:rsidRPr="007E2817">
        <w:rPr>
          <w:rFonts w:asciiTheme="minorHAnsi" w:hAnsiTheme="minorHAnsi" w:cstheme="minorHAnsi"/>
          <w:b/>
          <w:sz w:val="22"/>
        </w:rPr>
        <w:t>of an IAB network</w:t>
      </w:r>
    </w:p>
    <w:p w14:paraId="77EF3051" w14:textId="3692CDFB" w:rsidR="00AF3D4F" w:rsidRDefault="00AF3D4F" w:rsidP="0013616F">
      <w:pPr>
        <w:rPr>
          <w:rFonts w:asciiTheme="minorHAnsi" w:hAnsiTheme="minorHAnsi" w:cstheme="minorHAnsi"/>
          <w:sz w:val="22"/>
        </w:rPr>
      </w:pPr>
    </w:p>
    <w:p w14:paraId="5AFBF73A" w14:textId="0DAB075C" w:rsidR="00EB539F" w:rsidRDefault="00C465DB" w:rsidP="0013616F">
      <w:pPr>
        <w:rPr>
          <w:rFonts w:asciiTheme="minorHAnsi" w:hAnsiTheme="minorHAnsi" w:cstheme="minorHAnsi"/>
          <w:sz w:val="22"/>
        </w:rPr>
      </w:pPr>
      <w:r>
        <w:rPr>
          <w:rFonts w:asciiTheme="minorHAnsi" w:hAnsiTheme="minorHAnsi" w:cstheme="minorHAnsi"/>
          <w:sz w:val="22"/>
        </w:rPr>
        <w:t xml:space="preserve">Some companies argue for </w:t>
      </w:r>
      <w:r w:rsidR="000F618B">
        <w:rPr>
          <w:rFonts w:asciiTheme="minorHAnsi" w:hAnsiTheme="minorHAnsi" w:cstheme="minorHAnsi"/>
          <w:sz w:val="22"/>
        </w:rPr>
        <w:t>fine</w:t>
      </w:r>
      <w:r w:rsidR="00777382">
        <w:rPr>
          <w:rFonts w:asciiTheme="minorHAnsi" w:hAnsiTheme="minorHAnsi" w:cstheme="minorHAnsi"/>
          <w:sz w:val="22"/>
        </w:rPr>
        <w:t>-</w:t>
      </w:r>
      <w:r w:rsidR="000F618B">
        <w:rPr>
          <w:rFonts w:asciiTheme="minorHAnsi" w:hAnsiTheme="minorHAnsi" w:cstheme="minorHAnsi"/>
          <w:sz w:val="22"/>
        </w:rPr>
        <w:t xml:space="preserve">granular flow control feedback (i.e., at UE bearer level) </w:t>
      </w:r>
      <w:r w:rsidR="00641EAD">
        <w:rPr>
          <w:rFonts w:asciiTheme="minorHAnsi" w:hAnsiTheme="minorHAnsi" w:cstheme="minorHAnsi"/>
          <w:sz w:val="22"/>
        </w:rPr>
        <w:t>to</w:t>
      </w:r>
      <w:r w:rsidR="000F618B">
        <w:rPr>
          <w:rFonts w:asciiTheme="minorHAnsi" w:hAnsiTheme="minorHAnsi" w:cstheme="minorHAnsi"/>
          <w:sz w:val="22"/>
        </w:rPr>
        <w:t xml:space="preserve"> ensur</w:t>
      </w:r>
      <w:r w:rsidR="00641EAD">
        <w:rPr>
          <w:rFonts w:asciiTheme="minorHAnsi" w:hAnsiTheme="minorHAnsi" w:cstheme="minorHAnsi"/>
          <w:sz w:val="22"/>
        </w:rPr>
        <w:t>e</w:t>
      </w:r>
      <w:r w:rsidR="000F618B">
        <w:rPr>
          <w:rFonts w:asciiTheme="minorHAnsi" w:hAnsiTheme="minorHAnsi" w:cstheme="minorHAnsi"/>
          <w:sz w:val="22"/>
        </w:rPr>
        <w:t xml:space="preserve"> </w:t>
      </w:r>
      <w:r w:rsidR="00641EAD">
        <w:rPr>
          <w:rFonts w:asciiTheme="minorHAnsi" w:hAnsiTheme="minorHAnsi" w:cstheme="minorHAnsi"/>
          <w:sz w:val="22"/>
        </w:rPr>
        <w:t xml:space="preserve">the </w:t>
      </w:r>
      <w:r w:rsidR="000F618B">
        <w:rPr>
          <w:rFonts w:asciiTheme="minorHAnsi" w:hAnsiTheme="minorHAnsi" w:cstheme="minorHAnsi"/>
          <w:sz w:val="22"/>
        </w:rPr>
        <w:t xml:space="preserve">QoS requirements </w:t>
      </w:r>
      <w:r w:rsidR="00641EAD">
        <w:rPr>
          <w:rFonts w:asciiTheme="minorHAnsi" w:hAnsiTheme="minorHAnsi" w:cstheme="minorHAnsi"/>
          <w:sz w:val="22"/>
        </w:rPr>
        <w:t>for low</w:t>
      </w:r>
      <w:r w:rsidR="00777382">
        <w:rPr>
          <w:rFonts w:asciiTheme="minorHAnsi" w:hAnsiTheme="minorHAnsi" w:cstheme="minorHAnsi"/>
          <w:sz w:val="22"/>
        </w:rPr>
        <w:t>-</w:t>
      </w:r>
      <w:r w:rsidR="00641EAD">
        <w:rPr>
          <w:rFonts w:asciiTheme="minorHAnsi" w:hAnsiTheme="minorHAnsi" w:cstheme="minorHAnsi"/>
          <w:sz w:val="22"/>
        </w:rPr>
        <w:t xml:space="preserve"> latency traffic. However, RAN2 </w:t>
      </w:r>
      <w:r w:rsidR="00371A2D">
        <w:rPr>
          <w:rFonts w:asciiTheme="minorHAnsi" w:hAnsiTheme="minorHAnsi" w:cstheme="minorHAnsi"/>
          <w:sz w:val="22"/>
        </w:rPr>
        <w:t xml:space="preserve">already </w:t>
      </w:r>
      <w:r w:rsidR="005976F3">
        <w:rPr>
          <w:rFonts w:asciiTheme="minorHAnsi" w:hAnsiTheme="minorHAnsi" w:cstheme="minorHAnsi"/>
          <w:sz w:val="22"/>
        </w:rPr>
        <w:t>supports</w:t>
      </w:r>
      <w:r w:rsidR="00641EAD">
        <w:rPr>
          <w:rFonts w:asciiTheme="minorHAnsi" w:hAnsiTheme="minorHAnsi" w:cstheme="minorHAnsi"/>
          <w:sz w:val="22"/>
        </w:rPr>
        <w:t xml:space="preserve"> </w:t>
      </w:r>
      <w:r w:rsidR="005976F3">
        <w:rPr>
          <w:rFonts w:asciiTheme="minorHAnsi" w:hAnsiTheme="minorHAnsi" w:cstheme="minorHAnsi"/>
          <w:sz w:val="22"/>
        </w:rPr>
        <w:t xml:space="preserve">the </w:t>
      </w:r>
      <w:r w:rsidR="00641EAD">
        <w:rPr>
          <w:rFonts w:asciiTheme="minorHAnsi" w:hAnsiTheme="minorHAnsi" w:cstheme="minorHAnsi"/>
          <w:sz w:val="22"/>
        </w:rPr>
        <w:t xml:space="preserve">dedicated 1:1 </w:t>
      </w:r>
      <w:r w:rsidR="005976F3">
        <w:rPr>
          <w:rFonts w:asciiTheme="minorHAnsi" w:hAnsiTheme="minorHAnsi" w:cstheme="minorHAnsi"/>
          <w:sz w:val="22"/>
        </w:rPr>
        <w:t>bearer mapping</w:t>
      </w:r>
      <w:r w:rsidR="00641EAD">
        <w:rPr>
          <w:rFonts w:asciiTheme="minorHAnsi" w:hAnsiTheme="minorHAnsi" w:cstheme="minorHAnsi"/>
          <w:sz w:val="22"/>
        </w:rPr>
        <w:t xml:space="preserve"> </w:t>
      </w:r>
      <w:r w:rsidR="005976F3">
        <w:rPr>
          <w:rFonts w:asciiTheme="minorHAnsi" w:hAnsiTheme="minorHAnsi" w:cstheme="minorHAnsi"/>
          <w:sz w:val="22"/>
        </w:rPr>
        <w:t xml:space="preserve">(on all the links) for such types of traffic, and hence, </w:t>
      </w:r>
      <w:r w:rsidR="005A766B">
        <w:rPr>
          <w:rFonts w:asciiTheme="minorHAnsi" w:hAnsiTheme="minorHAnsi" w:cstheme="minorHAnsi"/>
          <w:sz w:val="22"/>
        </w:rPr>
        <w:t>feedback per BH RLC channel</w:t>
      </w:r>
      <w:r w:rsidR="005976F3">
        <w:rPr>
          <w:rFonts w:asciiTheme="minorHAnsi" w:hAnsiTheme="minorHAnsi" w:cstheme="minorHAnsi"/>
          <w:sz w:val="22"/>
        </w:rPr>
        <w:t xml:space="preserve"> </w:t>
      </w:r>
      <w:r w:rsidR="005A766B">
        <w:rPr>
          <w:rFonts w:asciiTheme="minorHAnsi" w:hAnsiTheme="minorHAnsi" w:cstheme="minorHAnsi"/>
          <w:sz w:val="22"/>
        </w:rPr>
        <w:t xml:space="preserve">in </w:t>
      </w:r>
      <w:r w:rsidR="005976F3">
        <w:rPr>
          <w:rFonts w:asciiTheme="minorHAnsi" w:hAnsiTheme="minorHAnsi" w:cstheme="minorHAnsi"/>
          <w:sz w:val="22"/>
        </w:rPr>
        <w:t xml:space="preserve">1:1 mapping case </w:t>
      </w:r>
      <w:r w:rsidR="000F618B">
        <w:rPr>
          <w:rFonts w:asciiTheme="minorHAnsi" w:hAnsiTheme="minorHAnsi" w:cstheme="minorHAnsi"/>
          <w:sz w:val="22"/>
        </w:rPr>
        <w:t xml:space="preserve">is </w:t>
      </w:r>
      <w:r w:rsidR="00414ED5">
        <w:rPr>
          <w:rFonts w:asciiTheme="minorHAnsi" w:hAnsiTheme="minorHAnsi" w:cstheme="minorHAnsi"/>
          <w:sz w:val="22"/>
        </w:rPr>
        <w:t xml:space="preserve">the </w:t>
      </w:r>
      <w:r w:rsidR="000F618B">
        <w:rPr>
          <w:rFonts w:asciiTheme="minorHAnsi" w:hAnsiTheme="minorHAnsi" w:cstheme="minorHAnsi"/>
          <w:sz w:val="22"/>
        </w:rPr>
        <w:t>s</w:t>
      </w:r>
      <w:r w:rsidR="00FF4357">
        <w:rPr>
          <w:rFonts w:asciiTheme="minorHAnsi" w:hAnsiTheme="minorHAnsi" w:cstheme="minorHAnsi"/>
          <w:sz w:val="22"/>
        </w:rPr>
        <w:t>ame</w:t>
      </w:r>
      <w:r w:rsidR="000F618B">
        <w:rPr>
          <w:rFonts w:asciiTheme="minorHAnsi" w:hAnsiTheme="minorHAnsi" w:cstheme="minorHAnsi"/>
          <w:sz w:val="22"/>
        </w:rPr>
        <w:t xml:space="preserve"> </w:t>
      </w:r>
      <w:r w:rsidR="00FF4357">
        <w:rPr>
          <w:rFonts w:asciiTheme="minorHAnsi" w:hAnsiTheme="minorHAnsi" w:cstheme="minorHAnsi"/>
          <w:sz w:val="22"/>
        </w:rPr>
        <w:t>as</w:t>
      </w:r>
      <w:r w:rsidR="000F618B">
        <w:rPr>
          <w:rFonts w:asciiTheme="minorHAnsi" w:hAnsiTheme="minorHAnsi" w:cstheme="minorHAnsi"/>
          <w:sz w:val="22"/>
        </w:rPr>
        <w:t xml:space="preserve"> providing feedback at UE bearer level</w:t>
      </w:r>
      <w:r w:rsidR="005976F3">
        <w:rPr>
          <w:rFonts w:asciiTheme="minorHAnsi" w:hAnsiTheme="minorHAnsi" w:cstheme="minorHAnsi"/>
          <w:sz w:val="22"/>
        </w:rPr>
        <w:t>.</w:t>
      </w:r>
      <w:r w:rsidR="004B1624">
        <w:rPr>
          <w:rFonts w:asciiTheme="minorHAnsi" w:hAnsiTheme="minorHAnsi" w:cstheme="minorHAnsi"/>
          <w:sz w:val="22"/>
        </w:rPr>
        <w:t xml:space="preserve"> While for best</w:t>
      </w:r>
      <w:r w:rsidR="00167606">
        <w:rPr>
          <w:rFonts w:asciiTheme="minorHAnsi" w:hAnsiTheme="minorHAnsi" w:cstheme="minorHAnsi"/>
          <w:sz w:val="22"/>
        </w:rPr>
        <w:t>-</w:t>
      </w:r>
      <w:r w:rsidR="004B1624">
        <w:rPr>
          <w:rFonts w:asciiTheme="minorHAnsi" w:hAnsiTheme="minorHAnsi" w:cstheme="minorHAnsi"/>
          <w:sz w:val="22"/>
        </w:rPr>
        <w:t xml:space="preserve">effort traffic that is mapped in N:1 fashion, there is no </w:t>
      </w:r>
      <w:r w:rsidR="007C471F">
        <w:rPr>
          <w:rFonts w:asciiTheme="minorHAnsi" w:hAnsiTheme="minorHAnsi" w:cstheme="minorHAnsi"/>
          <w:sz w:val="22"/>
        </w:rPr>
        <w:t>real benefit</w:t>
      </w:r>
      <w:r w:rsidR="004B1624">
        <w:rPr>
          <w:rFonts w:asciiTheme="minorHAnsi" w:hAnsiTheme="minorHAnsi" w:cstheme="minorHAnsi"/>
          <w:sz w:val="22"/>
        </w:rPr>
        <w:t xml:space="preserve"> </w:t>
      </w:r>
      <w:r w:rsidR="007C471F">
        <w:rPr>
          <w:rFonts w:asciiTheme="minorHAnsi" w:hAnsiTheme="minorHAnsi" w:cstheme="minorHAnsi"/>
          <w:sz w:val="22"/>
        </w:rPr>
        <w:t xml:space="preserve">of </w:t>
      </w:r>
      <w:r w:rsidR="004B1624">
        <w:rPr>
          <w:rFonts w:asciiTheme="minorHAnsi" w:hAnsiTheme="minorHAnsi" w:cstheme="minorHAnsi"/>
          <w:sz w:val="22"/>
        </w:rPr>
        <w:t>provid</w:t>
      </w:r>
      <w:r w:rsidR="007C471F">
        <w:rPr>
          <w:rFonts w:asciiTheme="minorHAnsi" w:hAnsiTheme="minorHAnsi" w:cstheme="minorHAnsi"/>
          <w:sz w:val="22"/>
        </w:rPr>
        <w:t>ing</w:t>
      </w:r>
      <w:r w:rsidR="004B1624">
        <w:rPr>
          <w:rFonts w:asciiTheme="minorHAnsi" w:hAnsiTheme="minorHAnsi" w:cstheme="minorHAnsi"/>
          <w:sz w:val="22"/>
        </w:rPr>
        <w:t xml:space="preserve"> feedback at the UE bearer level.</w:t>
      </w:r>
      <w:r w:rsidR="00371A2D">
        <w:rPr>
          <w:rFonts w:asciiTheme="minorHAnsi" w:hAnsiTheme="minorHAnsi" w:cstheme="minorHAnsi"/>
          <w:sz w:val="22"/>
        </w:rPr>
        <w:t xml:space="preserve"> </w:t>
      </w:r>
    </w:p>
    <w:p w14:paraId="152D9074" w14:textId="20332FB7" w:rsidR="00490664" w:rsidRDefault="00490664" w:rsidP="00490664">
      <w:pPr>
        <w:jc w:val="left"/>
        <w:rPr>
          <w:rFonts w:asciiTheme="minorHAnsi" w:hAnsiTheme="minorHAnsi" w:cstheme="minorHAnsi"/>
          <w:b/>
          <w:sz w:val="22"/>
          <w:szCs w:val="22"/>
        </w:rPr>
      </w:pPr>
      <w:bookmarkStart w:id="2" w:name="_Hlk23101218"/>
      <w:r w:rsidRPr="00E47251">
        <w:rPr>
          <w:rFonts w:asciiTheme="minorHAnsi" w:hAnsiTheme="minorHAnsi" w:cstheme="minorHAnsi"/>
          <w:b/>
          <w:sz w:val="22"/>
          <w:szCs w:val="22"/>
        </w:rPr>
        <w:t xml:space="preserve">Observation </w:t>
      </w:r>
      <w:r w:rsidR="00535F24">
        <w:rPr>
          <w:rFonts w:asciiTheme="minorHAnsi" w:hAnsiTheme="minorHAnsi" w:cstheme="minorHAnsi"/>
          <w:b/>
          <w:sz w:val="22"/>
          <w:szCs w:val="22"/>
        </w:rPr>
        <w:t>2</w:t>
      </w:r>
      <w:r w:rsidRPr="00E47251">
        <w:rPr>
          <w:rFonts w:asciiTheme="minorHAnsi" w:hAnsiTheme="minorHAnsi" w:cstheme="minorHAnsi"/>
          <w:b/>
          <w:sz w:val="22"/>
          <w:szCs w:val="22"/>
        </w:rPr>
        <w:t>:</w:t>
      </w:r>
      <w:r>
        <w:rPr>
          <w:rFonts w:asciiTheme="minorHAnsi" w:hAnsiTheme="minorHAnsi" w:cstheme="minorHAnsi"/>
          <w:b/>
          <w:sz w:val="22"/>
          <w:szCs w:val="22"/>
        </w:rPr>
        <w:t xml:space="preserve"> Feedback information per BH RLC channel in 1:1 mapping case is </w:t>
      </w:r>
      <w:r w:rsidR="00D47BBA">
        <w:rPr>
          <w:rFonts w:asciiTheme="minorHAnsi" w:hAnsiTheme="minorHAnsi" w:cstheme="minorHAnsi"/>
          <w:b/>
          <w:sz w:val="22"/>
          <w:szCs w:val="22"/>
        </w:rPr>
        <w:t xml:space="preserve">the </w:t>
      </w:r>
      <w:r>
        <w:rPr>
          <w:rFonts w:asciiTheme="minorHAnsi" w:hAnsiTheme="minorHAnsi" w:cstheme="minorHAnsi"/>
          <w:b/>
          <w:sz w:val="22"/>
          <w:szCs w:val="22"/>
        </w:rPr>
        <w:t xml:space="preserve">same as feedback at </w:t>
      </w:r>
      <w:r w:rsidR="0092231F">
        <w:rPr>
          <w:rFonts w:asciiTheme="minorHAnsi" w:hAnsiTheme="minorHAnsi" w:cstheme="minorHAnsi"/>
          <w:b/>
          <w:sz w:val="22"/>
          <w:szCs w:val="22"/>
        </w:rPr>
        <w:t xml:space="preserve">the </w:t>
      </w:r>
      <w:r>
        <w:rPr>
          <w:rFonts w:asciiTheme="minorHAnsi" w:hAnsiTheme="minorHAnsi" w:cstheme="minorHAnsi"/>
          <w:b/>
          <w:sz w:val="22"/>
          <w:szCs w:val="22"/>
        </w:rPr>
        <w:t>UE bearer level.</w:t>
      </w:r>
    </w:p>
    <w:bookmarkEnd w:id="2"/>
    <w:p w14:paraId="100B665E" w14:textId="13C28A54" w:rsidR="00490664" w:rsidRDefault="00490664" w:rsidP="00490664">
      <w:pPr>
        <w:jc w:val="left"/>
        <w:rPr>
          <w:rFonts w:asciiTheme="minorHAnsi" w:hAnsiTheme="minorHAnsi" w:cstheme="minorHAnsi"/>
          <w:b/>
          <w:sz w:val="22"/>
          <w:szCs w:val="22"/>
        </w:rPr>
      </w:pPr>
      <w:r w:rsidRPr="00E47251">
        <w:rPr>
          <w:rFonts w:asciiTheme="minorHAnsi" w:hAnsiTheme="minorHAnsi" w:cstheme="minorHAnsi"/>
          <w:b/>
          <w:sz w:val="22"/>
          <w:szCs w:val="22"/>
        </w:rPr>
        <w:t xml:space="preserve">Observation </w:t>
      </w:r>
      <w:r w:rsidR="00535F24">
        <w:rPr>
          <w:rFonts w:asciiTheme="minorHAnsi" w:hAnsiTheme="minorHAnsi" w:cstheme="minorHAnsi"/>
          <w:b/>
          <w:sz w:val="22"/>
          <w:szCs w:val="22"/>
        </w:rPr>
        <w:t>3</w:t>
      </w:r>
      <w:r w:rsidRPr="00E47251">
        <w:rPr>
          <w:rFonts w:asciiTheme="minorHAnsi" w:hAnsiTheme="minorHAnsi" w:cstheme="minorHAnsi"/>
          <w:b/>
          <w:sz w:val="22"/>
          <w:szCs w:val="22"/>
        </w:rPr>
        <w:t>:</w:t>
      </w:r>
      <w:r>
        <w:rPr>
          <w:rFonts w:asciiTheme="minorHAnsi" w:hAnsiTheme="minorHAnsi" w:cstheme="minorHAnsi"/>
          <w:b/>
          <w:sz w:val="22"/>
          <w:szCs w:val="22"/>
        </w:rPr>
        <w:t xml:space="preserve"> For best-effort traffic mapped in N:1 fashion, there is no real benefit of providing feedback at the UE bearer level.</w:t>
      </w:r>
    </w:p>
    <w:p w14:paraId="50A83FB0" w14:textId="029634B7" w:rsidR="00A1570B" w:rsidRDefault="004D2701" w:rsidP="0013616F">
      <w:pPr>
        <w:rPr>
          <w:rFonts w:asciiTheme="minorHAnsi" w:hAnsiTheme="minorHAnsi" w:cstheme="minorHAnsi"/>
          <w:sz w:val="22"/>
        </w:rPr>
      </w:pPr>
      <w:r>
        <w:rPr>
          <w:rFonts w:asciiTheme="minorHAnsi" w:hAnsiTheme="minorHAnsi" w:cstheme="minorHAnsi"/>
          <w:sz w:val="22"/>
        </w:rPr>
        <w:t xml:space="preserve">When it comes to congestion </w:t>
      </w:r>
      <w:r w:rsidR="00317F19">
        <w:rPr>
          <w:rFonts w:asciiTheme="minorHAnsi" w:hAnsiTheme="minorHAnsi" w:cstheme="minorHAnsi"/>
          <w:sz w:val="22"/>
        </w:rPr>
        <w:t>at the access link(s), the E2E</w:t>
      </w:r>
      <w:r w:rsidR="0078610F">
        <w:rPr>
          <w:rFonts w:asciiTheme="minorHAnsi" w:hAnsiTheme="minorHAnsi" w:cstheme="minorHAnsi"/>
          <w:sz w:val="22"/>
        </w:rPr>
        <w:t xml:space="preserve"> flow control mechanism (i.e.</w:t>
      </w:r>
      <w:r w:rsidR="0093673E">
        <w:rPr>
          <w:rFonts w:asciiTheme="minorHAnsi" w:hAnsiTheme="minorHAnsi" w:cstheme="minorHAnsi"/>
          <w:sz w:val="22"/>
        </w:rPr>
        <w:t>,</w:t>
      </w:r>
      <w:r w:rsidR="0078610F">
        <w:rPr>
          <w:rFonts w:asciiTheme="minorHAnsi" w:hAnsiTheme="minorHAnsi" w:cstheme="minorHAnsi"/>
          <w:sz w:val="22"/>
        </w:rPr>
        <w:t xml:space="preserve"> DDDS in TS 38.425)</w:t>
      </w:r>
      <w:r w:rsidR="0093673E">
        <w:rPr>
          <w:rFonts w:asciiTheme="minorHAnsi" w:hAnsiTheme="minorHAnsi" w:cstheme="minorHAnsi"/>
          <w:sz w:val="22"/>
        </w:rPr>
        <w:t xml:space="preserve"> can </w:t>
      </w:r>
      <w:r w:rsidR="0046318E">
        <w:rPr>
          <w:rFonts w:asciiTheme="minorHAnsi" w:hAnsiTheme="minorHAnsi" w:cstheme="minorHAnsi"/>
          <w:sz w:val="22"/>
        </w:rPr>
        <w:t xml:space="preserve">be used </w:t>
      </w:r>
      <w:r w:rsidR="00B06582">
        <w:rPr>
          <w:rFonts w:asciiTheme="minorHAnsi" w:hAnsiTheme="minorHAnsi" w:cstheme="minorHAnsi"/>
          <w:sz w:val="22"/>
        </w:rPr>
        <w:t>for</w:t>
      </w:r>
      <w:r w:rsidR="00BD7AC4">
        <w:rPr>
          <w:rFonts w:asciiTheme="minorHAnsi" w:hAnsiTheme="minorHAnsi" w:cstheme="minorHAnsi"/>
          <w:sz w:val="22"/>
        </w:rPr>
        <w:t xml:space="preserve"> reporting the</w:t>
      </w:r>
      <w:r w:rsidR="0046318E">
        <w:rPr>
          <w:rFonts w:asciiTheme="minorHAnsi" w:hAnsiTheme="minorHAnsi" w:cstheme="minorHAnsi"/>
          <w:sz w:val="22"/>
        </w:rPr>
        <w:t xml:space="preserve"> desired data rate</w:t>
      </w:r>
      <w:r w:rsidR="007B4FFA">
        <w:rPr>
          <w:rFonts w:asciiTheme="minorHAnsi" w:hAnsiTheme="minorHAnsi" w:cstheme="minorHAnsi"/>
          <w:sz w:val="22"/>
        </w:rPr>
        <w:t>, desired buffer size</w:t>
      </w:r>
      <w:r w:rsidR="00BD7AC4">
        <w:rPr>
          <w:rFonts w:asciiTheme="minorHAnsi" w:hAnsiTheme="minorHAnsi" w:cstheme="minorHAnsi"/>
          <w:sz w:val="22"/>
        </w:rPr>
        <w:t>,</w:t>
      </w:r>
      <w:r w:rsidR="007B4FFA">
        <w:rPr>
          <w:rFonts w:asciiTheme="minorHAnsi" w:hAnsiTheme="minorHAnsi" w:cstheme="minorHAnsi"/>
          <w:sz w:val="22"/>
        </w:rPr>
        <w:t xml:space="preserve"> etc. at the data radio bearer level</w:t>
      </w:r>
      <w:r w:rsidR="00BD7AC4">
        <w:rPr>
          <w:rFonts w:asciiTheme="minorHAnsi" w:hAnsiTheme="minorHAnsi" w:cstheme="minorHAnsi"/>
          <w:sz w:val="22"/>
        </w:rPr>
        <w:t xml:space="preserve"> to the Donor CU</w:t>
      </w:r>
      <w:r w:rsidR="00D64388">
        <w:rPr>
          <w:rFonts w:asciiTheme="minorHAnsi" w:hAnsiTheme="minorHAnsi" w:cstheme="minorHAnsi"/>
          <w:sz w:val="22"/>
        </w:rPr>
        <w:t xml:space="preserve"> </w:t>
      </w:r>
      <w:r w:rsidR="00983FE1">
        <w:rPr>
          <w:rFonts w:asciiTheme="minorHAnsi" w:hAnsiTheme="minorHAnsi" w:cstheme="minorHAnsi"/>
          <w:sz w:val="22"/>
        </w:rPr>
        <w:t>that</w:t>
      </w:r>
      <w:r w:rsidR="002E07A1">
        <w:rPr>
          <w:rFonts w:asciiTheme="minorHAnsi" w:hAnsiTheme="minorHAnsi" w:cstheme="minorHAnsi"/>
          <w:sz w:val="22"/>
        </w:rPr>
        <w:t xml:space="preserve"> injects the traffic i</w:t>
      </w:r>
      <w:r w:rsidR="009B7F90">
        <w:rPr>
          <w:rFonts w:asciiTheme="minorHAnsi" w:hAnsiTheme="minorHAnsi" w:cstheme="minorHAnsi"/>
          <w:sz w:val="22"/>
        </w:rPr>
        <w:t xml:space="preserve">n IAB network. </w:t>
      </w:r>
      <w:r w:rsidR="003579A7">
        <w:rPr>
          <w:rFonts w:asciiTheme="minorHAnsi" w:hAnsiTheme="minorHAnsi" w:cstheme="minorHAnsi"/>
          <w:sz w:val="22"/>
        </w:rPr>
        <w:t>However,</w:t>
      </w:r>
      <w:r w:rsidR="00B70052">
        <w:rPr>
          <w:rFonts w:asciiTheme="minorHAnsi" w:hAnsiTheme="minorHAnsi" w:cstheme="minorHAnsi"/>
          <w:sz w:val="22"/>
        </w:rPr>
        <w:t xml:space="preserve"> some companies </w:t>
      </w:r>
      <w:r w:rsidR="00E02FA3">
        <w:rPr>
          <w:rFonts w:asciiTheme="minorHAnsi" w:hAnsiTheme="minorHAnsi" w:cstheme="minorHAnsi"/>
          <w:sz w:val="22"/>
        </w:rPr>
        <w:t xml:space="preserve">argue to use </w:t>
      </w:r>
      <w:proofErr w:type="spellStart"/>
      <w:r w:rsidR="00E02FA3">
        <w:rPr>
          <w:rFonts w:asciiTheme="minorHAnsi" w:hAnsiTheme="minorHAnsi" w:cstheme="minorHAnsi"/>
          <w:sz w:val="22"/>
        </w:rPr>
        <w:t>HbH</w:t>
      </w:r>
      <w:proofErr w:type="spellEnd"/>
      <w:r w:rsidR="00E02FA3">
        <w:rPr>
          <w:rFonts w:asciiTheme="minorHAnsi" w:hAnsiTheme="minorHAnsi" w:cstheme="minorHAnsi"/>
          <w:sz w:val="22"/>
        </w:rPr>
        <w:t xml:space="preserve"> flow control</w:t>
      </w:r>
      <w:r w:rsidR="004629A5">
        <w:rPr>
          <w:rFonts w:asciiTheme="minorHAnsi" w:hAnsiTheme="minorHAnsi" w:cstheme="minorHAnsi"/>
          <w:sz w:val="22"/>
        </w:rPr>
        <w:t xml:space="preserve"> even for congestion </w:t>
      </w:r>
      <w:r w:rsidR="00D0109B">
        <w:rPr>
          <w:rFonts w:asciiTheme="minorHAnsi" w:hAnsiTheme="minorHAnsi" w:cstheme="minorHAnsi"/>
          <w:sz w:val="22"/>
        </w:rPr>
        <w:t>handling at the access link(s)</w:t>
      </w:r>
      <w:r w:rsidR="007254BD">
        <w:rPr>
          <w:rFonts w:asciiTheme="minorHAnsi" w:hAnsiTheme="minorHAnsi" w:cstheme="minorHAnsi"/>
          <w:sz w:val="22"/>
        </w:rPr>
        <w:t xml:space="preserve"> </w:t>
      </w:r>
      <w:r w:rsidR="004008EC">
        <w:rPr>
          <w:rFonts w:asciiTheme="minorHAnsi" w:hAnsiTheme="minorHAnsi" w:cstheme="minorHAnsi"/>
          <w:sz w:val="22"/>
        </w:rPr>
        <w:t xml:space="preserve">and promote to include the UE bearer </w:t>
      </w:r>
      <w:r w:rsidR="00D26E17">
        <w:rPr>
          <w:rFonts w:asciiTheme="minorHAnsi" w:hAnsiTheme="minorHAnsi" w:cstheme="minorHAnsi"/>
          <w:sz w:val="22"/>
        </w:rPr>
        <w:t xml:space="preserve">ID in the feedback information to </w:t>
      </w:r>
      <w:r w:rsidR="00D82754">
        <w:rPr>
          <w:rFonts w:asciiTheme="minorHAnsi" w:hAnsiTheme="minorHAnsi" w:cstheme="minorHAnsi"/>
          <w:sz w:val="22"/>
        </w:rPr>
        <w:t xml:space="preserve">the </w:t>
      </w:r>
      <w:r w:rsidR="00D26E17">
        <w:rPr>
          <w:rFonts w:asciiTheme="minorHAnsi" w:hAnsiTheme="minorHAnsi" w:cstheme="minorHAnsi"/>
          <w:sz w:val="22"/>
        </w:rPr>
        <w:t>parent node</w:t>
      </w:r>
      <w:r w:rsidR="00A0348A">
        <w:rPr>
          <w:rFonts w:asciiTheme="minorHAnsi" w:hAnsiTheme="minorHAnsi" w:cstheme="minorHAnsi"/>
          <w:sz w:val="22"/>
        </w:rPr>
        <w:t xml:space="preserve">. </w:t>
      </w:r>
      <w:bookmarkStart w:id="3" w:name="_Hlk23346946"/>
      <w:r w:rsidR="00A0348A">
        <w:rPr>
          <w:rFonts w:asciiTheme="minorHAnsi" w:hAnsiTheme="minorHAnsi" w:cstheme="minorHAnsi"/>
          <w:sz w:val="22"/>
        </w:rPr>
        <w:t>In our view</w:t>
      </w:r>
      <w:r w:rsidR="00E633FE">
        <w:rPr>
          <w:rFonts w:asciiTheme="minorHAnsi" w:hAnsiTheme="minorHAnsi" w:cstheme="minorHAnsi"/>
          <w:sz w:val="22"/>
        </w:rPr>
        <w:t xml:space="preserve">, </w:t>
      </w:r>
      <w:r w:rsidR="002F4AFE">
        <w:rPr>
          <w:rFonts w:asciiTheme="minorHAnsi" w:hAnsiTheme="minorHAnsi" w:cstheme="minorHAnsi"/>
          <w:sz w:val="22"/>
        </w:rPr>
        <w:t xml:space="preserve">it is redundant to </w:t>
      </w:r>
      <w:r w:rsidR="00BA7053">
        <w:rPr>
          <w:rFonts w:asciiTheme="minorHAnsi" w:hAnsiTheme="minorHAnsi" w:cstheme="minorHAnsi"/>
          <w:sz w:val="22"/>
        </w:rPr>
        <w:t xml:space="preserve">include UE bearer ID </w:t>
      </w:r>
      <w:r w:rsidR="007643AA">
        <w:rPr>
          <w:rFonts w:asciiTheme="minorHAnsi" w:hAnsiTheme="minorHAnsi" w:cstheme="minorHAnsi"/>
          <w:sz w:val="22"/>
        </w:rPr>
        <w:t>but rather</w:t>
      </w:r>
      <w:r w:rsidR="008F3D6F">
        <w:rPr>
          <w:rFonts w:asciiTheme="minorHAnsi" w:hAnsiTheme="minorHAnsi" w:cstheme="minorHAnsi"/>
          <w:sz w:val="22"/>
        </w:rPr>
        <w:t xml:space="preserve"> reporting </w:t>
      </w:r>
      <w:r w:rsidR="00577749">
        <w:rPr>
          <w:rFonts w:asciiTheme="minorHAnsi" w:hAnsiTheme="minorHAnsi" w:cstheme="minorHAnsi"/>
          <w:sz w:val="22"/>
        </w:rPr>
        <w:t xml:space="preserve">the </w:t>
      </w:r>
      <w:r w:rsidR="008F3D6F">
        <w:rPr>
          <w:rFonts w:asciiTheme="minorHAnsi" w:hAnsiTheme="minorHAnsi" w:cstheme="minorHAnsi"/>
          <w:sz w:val="22"/>
        </w:rPr>
        <w:t xml:space="preserve">BAP address </w:t>
      </w:r>
      <w:r w:rsidR="00F04954">
        <w:rPr>
          <w:rFonts w:asciiTheme="minorHAnsi" w:hAnsiTheme="minorHAnsi" w:cstheme="minorHAnsi"/>
          <w:sz w:val="22"/>
        </w:rPr>
        <w:t xml:space="preserve">or BAP Routing IDs </w:t>
      </w:r>
      <w:r w:rsidR="008F3D6F">
        <w:rPr>
          <w:rFonts w:asciiTheme="minorHAnsi" w:hAnsiTheme="minorHAnsi" w:cstheme="minorHAnsi"/>
          <w:sz w:val="22"/>
        </w:rPr>
        <w:t xml:space="preserve">of the </w:t>
      </w:r>
      <w:r w:rsidR="00577749">
        <w:rPr>
          <w:rFonts w:asciiTheme="minorHAnsi" w:hAnsiTheme="minorHAnsi" w:cstheme="minorHAnsi"/>
          <w:sz w:val="22"/>
        </w:rPr>
        <w:t xml:space="preserve">access IAB node </w:t>
      </w:r>
      <w:r w:rsidR="00542322">
        <w:rPr>
          <w:rFonts w:asciiTheme="minorHAnsi" w:hAnsiTheme="minorHAnsi" w:cstheme="minorHAnsi"/>
          <w:sz w:val="22"/>
        </w:rPr>
        <w:t xml:space="preserve">to </w:t>
      </w:r>
      <w:r w:rsidR="005634ED">
        <w:rPr>
          <w:rFonts w:asciiTheme="minorHAnsi" w:hAnsiTheme="minorHAnsi" w:cstheme="minorHAnsi"/>
          <w:sz w:val="22"/>
        </w:rPr>
        <w:t>its</w:t>
      </w:r>
      <w:r w:rsidR="00542322">
        <w:rPr>
          <w:rFonts w:asciiTheme="minorHAnsi" w:hAnsiTheme="minorHAnsi" w:cstheme="minorHAnsi"/>
          <w:sz w:val="22"/>
        </w:rPr>
        <w:t xml:space="preserve"> parent IAB node</w:t>
      </w:r>
      <w:r w:rsidR="005634ED">
        <w:rPr>
          <w:rFonts w:asciiTheme="minorHAnsi" w:hAnsiTheme="minorHAnsi" w:cstheme="minorHAnsi"/>
          <w:sz w:val="22"/>
        </w:rPr>
        <w:t xml:space="preserve"> is </w:t>
      </w:r>
      <w:r w:rsidR="00581A6A">
        <w:rPr>
          <w:rFonts w:asciiTheme="minorHAnsi" w:hAnsiTheme="minorHAnsi" w:cstheme="minorHAnsi"/>
          <w:sz w:val="22"/>
        </w:rPr>
        <w:t>enough to throttle the traffic terminating at the access IAB node</w:t>
      </w:r>
      <w:r w:rsidR="005E175B">
        <w:rPr>
          <w:rFonts w:asciiTheme="minorHAnsi" w:hAnsiTheme="minorHAnsi" w:cstheme="minorHAnsi"/>
          <w:sz w:val="22"/>
        </w:rPr>
        <w:t>.</w:t>
      </w:r>
      <w:bookmarkEnd w:id="3"/>
      <w:r w:rsidR="005E175B">
        <w:rPr>
          <w:rFonts w:asciiTheme="minorHAnsi" w:hAnsiTheme="minorHAnsi" w:cstheme="minorHAnsi"/>
          <w:sz w:val="22"/>
        </w:rPr>
        <w:t xml:space="preserve"> </w:t>
      </w:r>
    </w:p>
    <w:p w14:paraId="5BC63552" w14:textId="77777777" w:rsidR="00063AFE" w:rsidRDefault="00A1570B" w:rsidP="000056AF">
      <w:pPr>
        <w:jc w:val="left"/>
        <w:rPr>
          <w:rFonts w:asciiTheme="minorHAnsi" w:hAnsiTheme="minorHAnsi" w:cstheme="minorHAnsi"/>
          <w:b/>
          <w:sz w:val="22"/>
          <w:szCs w:val="22"/>
        </w:rPr>
      </w:pPr>
      <w:r w:rsidRPr="00E47251">
        <w:rPr>
          <w:rFonts w:asciiTheme="minorHAnsi" w:hAnsiTheme="minorHAnsi" w:cstheme="minorHAnsi"/>
          <w:b/>
          <w:sz w:val="22"/>
          <w:szCs w:val="22"/>
        </w:rPr>
        <w:t xml:space="preserve">Observation </w:t>
      </w:r>
      <w:r w:rsidR="00535F24">
        <w:rPr>
          <w:rFonts w:asciiTheme="minorHAnsi" w:hAnsiTheme="minorHAnsi" w:cstheme="minorHAnsi"/>
          <w:b/>
          <w:sz w:val="22"/>
          <w:szCs w:val="22"/>
        </w:rPr>
        <w:t>4</w:t>
      </w:r>
      <w:r w:rsidRPr="00E47251">
        <w:rPr>
          <w:rFonts w:asciiTheme="minorHAnsi" w:hAnsiTheme="minorHAnsi" w:cstheme="minorHAnsi"/>
          <w:b/>
          <w:sz w:val="22"/>
          <w:szCs w:val="22"/>
        </w:rPr>
        <w:t>:</w:t>
      </w:r>
      <w:r>
        <w:rPr>
          <w:rFonts w:asciiTheme="minorHAnsi" w:hAnsiTheme="minorHAnsi" w:cstheme="minorHAnsi"/>
          <w:b/>
          <w:sz w:val="22"/>
          <w:szCs w:val="22"/>
        </w:rPr>
        <w:t xml:space="preserve"> </w:t>
      </w:r>
      <w:r w:rsidRPr="00A1570B">
        <w:rPr>
          <w:rFonts w:asciiTheme="minorHAnsi" w:hAnsiTheme="minorHAnsi" w:cstheme="minorHAnsi"/>
          <w:b/>
          <w:sz w:val="22"/>
          <w:szCs w:val="22"/>
        </w:rPr>
        <w:t>When it comes to congestion at the access link(s), the E2E flow control mechanism (i.e., DDDS in TS 38.425) can be used for reporting the desired data rate, desired buffer size, etc. at the data radio bearer level to the Donor CU</w:t>
      </w:r>
      <w:r w:rsidR="00D52CA3">
        <w:rPr>
          <w:rFonts w:asciiTheme="minorHAnsi" w:hAnsiTheme="minorHAnsi" w:cstheme="minorHAnsi"/>
          <w:b/>
          <w:sz w:val="22"/>
          <w:szCs w:val="22"/>
        </w:rPr>
        <w:t>.</w:t>
      </w:r>
    </w:p>
    <w:p w14:paraId="4F822321" w14:textId="31FD417D" w:rsidR="000056AF" w:rsidRDefault="000056AF" w:rsidP="000056AF">
      <w:pPr>
        <w:jc w:val="left"/>
        <w:rPr>
          <w:rFonts w:asciiTheme="minorHAnsi" w:hAnsiTheme="minorHAnsi" w:cstheme="minorHAnsi"/>
          <w:b/>
          <w:sz w:val="22"/>
          <w:szCs w:val="22"/>
        </w:rPr>
      </w:pPr>
      <w:bookmarkStart w:id="4" w:name="_GoBack"/>
      <w:bookmarkEnd w:id="4"/>
      <w:r w:rsidRPr="00E47251">
        <w:rPr>
          <w:rFonts w:asciiTheme="minorHAnsi" w:hAnsiTheme="minorHAnsi" w:cstheme="minorHAnsi"/>
          <w:b/>
          <w:sz w:val="22"/>
          <w:szCs w:val="22"/>
        </w:rPr>
        <w:lastRenderedPageBreak/>
        <w:t xml:space="preserve">Observation </w:t>
      </w:r>
      <w:r w:rsidR="00535F24">
        <w:rPr>
          <w:rFonts w:asciiTheme="minorHAnsi" w:hAnsiTheme="minorHAnsi" w:cstheme="minorHAnsi"/>
          <w:b/>
          <w:sz w:val="22"/>
          <w:szCs w:val="22"/>
        </w:rPr>
        <w:t>5</w:t>
      </w:r>
      <w:r w:rsidRPr="00E47251">
        <w:rPr>
          <w:rFonts w:asciiTheme="minorHAnsi" w:hAnsiTheme="minorHAnsi" w:cstheme="minorHAnsi"/>
          <w:b/>
          <w:sz w:val="22"/>
          <w:szCs w:val="22"/>
        </w:rPr>
        <w:t>:</w:t>
      </w:r>
      <w:r>
        <w:rPr>
          <w:rFonts w:asciiTheme="minorHAnsi" w:hAnsiTheme="minorHAnsi" w:cstheme="minorHAnsi"/>
          <w:b/>
          <w:sz w:val="22"/>
          <w:szCs w:val="22"/>
        </w:rPr>
        <w:t xml:space="preserve"> </w:t>
      </w:r>
      <w:r w:rsidR="003633FF">
        <w:rPr>
          <w:rFonts w:asciiTheme="minorHAnsi" w:hAnsiTheme="minorHAnsi" w:cstheme="minorHAnsi"/>
          <w:b/>
          <w:sz w:val="22"/>
          <w:szCs w:val="22"/>
        </w:rPr>
        <w:t>For congestion handling</w:t>
      </w:r>
      <w:r w:rsidR="00B1325C">
        <w:rPr>
          <w:rFonts w:asciiTheme="minorHAnsi" w:hAnsiTheme="minorHAnsi" w:cstheme="minorHAnsi"/>
          <w:b/>
          <w:sz w:val="22"/>
          <w:szCs w:val="22"/>
        </w:rPr>
        <w:t xml:space="preserve"> at the access link(s), </w:t>
      </w:r>
      <w:r w:rsidRPr="000056AF">
        <w:rPr>
          <w:rFonts w:asciiTheme="minorHAnsi" w:hAnsiTheme="minorHAnsi" w:cstheme="minorHAnsi"/>
          <w:b/>
          <w:sz w:val="22"/>
          <w:szCs w:val="22"/>
        </w:rPr>
        <w:t xml:space="preserve">the BAP address </w:t>
      </w:r>
      <w:r w:rsidR="00771ADF">
        <w:rPr>
          <w:rFonts w:asciiTheme="minorHAnsi" w:hAnsiTheme="minorHAnsi" w:cstheme="minorHAnsi"/>
          <w:b/>
          <w:sz w:val="22"/>
          <w:szCs w:val="22"/>
        </w:rPr>
        <w:t xml:space="preserve">(or BAP Routing IDs) </w:t>
      </w:r>
      <w:r w:rsidRPr="000056AF">
        <w:rPr>
          <w:rFonts w:asciiTheme="minorHAnsi" w:hAnsiTheme="minorHAnsi" w:cstheme="minorHAnsi"/>
          <w:b/>
          <w:sz w:val="22"/>
          <w:szCs w:val="22"/>
        </w:rPr>
        <w:t xml:space="preserve">of the access IAB node </w:t>
      </w:r>
      <w:r w:rsidR="001A544D">
        <w:rPr>
          <w:rFonts w:asciiTheme="minorHAnsi" w:hAnsiTheme="minorHAnsi" w:cstheme="minorHAnsi"/>
          <w:b/>
          <w:sz w:val="22"/>
          <w:szCs w:val="22"/>
        </w:rPr>
        <w:t xml:space="preserve">can be </w:t>
      </w:r>
      <w:r w:rsidR="00023B9C">
        <w:rPr>
          <w:rFonts w:asciiTheme="minorHAnsi" w:hAnsiTheme="minorHAnsi" w:cstheme="minorHAnsi"/>
          <w:b/>
          <w:sz w:val="22"/>
          <w:szCs w:val="22"/>
        </w:rPr>
        <w:t xml:space="preserve">used for </w:t>
      </w:r>
      <w:proofErr w:type="spellStart"/>
      <w:r w:rsidR="00023B9C">
        <w:rPr>
          <w:rFonts w:asciiTheme="minorHAnsi" w:hAnsiTheme="minorHAnsi" w:cstheme="minorHAnsi"/>
          <w:b/>
          <w:sz w:val="22"/>
          <w:szCs w:val="22"/>
        </w:rPr>
        <w:t>HbH</w:t>
      </w:r>
      <w:proofErr w:type="spellEnd"/>
      <w:r w:rsidR="00023B9C">
        <w:rPr>
          <w:rFonts w:asciiTheme="minorHAnsi" w:hAnsiTheme="minorHAnsi" w:cstheme="minorHAnsi"/>
          <w:b/>
          <w:sz w:val="22"/>
          <w:szCs w:val="22"/>
        </w:rPr>
        <w:t xml:space="preserve"> flow control feedback</w:t>
      </w:r>
      <w:r w:rsidR="005D2059">
        <w:rPr>
          <w:rFonts w:asciiTheme="minorHAnsi" w:hAnsiTheme="minorHAnsi" w:cstheme="minorHAnsi"/>
          <w:b/>
          <w:sz w:val="22"/>
          <w:szCs w:val="22"/>
        </w:rPr>
        <w:t xml:space="preserve">, </w:t>
      </w:r>
      <w:r w:rsidR="00D9112A">
        <w:rPr>
          <w:rFonts w:asciiTheme="minorHAnsi" w:hAnsiTheme="minorHAnsi" w:cstheme="minorHAnsi"/>
          <w:b/>
          <w:sz w:val="22"/>
          <w:szCs w:val="22"/>
        </w:rPr>
        <w:t>enabl</w:t>
      </w:r>
      <w:r w:rsidR="005D2059">
        <w:rPr>
          <w:rFonts w:asciiTheme="minorHAnsi" w:hAnsiTheme="minorHAnsi" w:cstheme="minorHAnsi"/>
          <w:b/>
          <w:sz w:val="22"/>
          <w:szCs w:val="22"/>
        </w:rPr>
        <w:t>ing</w:t>
      </w:r>
      <w:r w:rsidR="00D9112A">
        <w:rPr>
          <w:rFonts w:asciiTheme="minorHAnsi" w:hAnsiTheme="minorHAnsi" w:cstheme="minorHAnsi"/>
          <w:b/>
          <w:sz w:val="22"/>
          <w:szCs w:val="22"/>
        </w:rPr>
        <w:t xml:space="preserve"> the</w:t>
      </w:r>
      <w:r w:rsidRPr="000056AF">
        <w:rPr>
          <w:rFonts w:asciiTheme="minorHAnsi" w:hAnsiTheme="minorHAnsi" w:cstheme="minorHAnsi"/>
          <w:b/>
          <w:sz w:val="22"/>
          <w:szCs w:val="22"/>
        </w:rPr>
        <w:t xml:space="preserve"> parent IAB node to throttle the traffic terminating at the access IAB node.</w:t>
      </w:r>
    </w:p>
    <w:p w14:paraId="1BB9A7F2" w14:textId="1FBD719F" w:rsidR="0010686B" w:rsidRDefault="002E2612" w:rsidP="0013616F">
      <w:pPr>
        <w:rPr>
          <w:rFonts w:asciiTheme="minorHAnsi" w:hAnsiTheme="minorHAnsi" w:cstheme="minorHAnsi"/>
          <w:sz w:val="22"/>
        </w:rPr>
      </w:pPr>
      <w:r>
        <w:rPr>
          <w:rFonts w:asciiTheme="minorHAnsi" w:hAnsiTheme="minorHAnsi" w:cstheme="minorHAnsi"/>
          <w:sz w:val="22"/>
        </w:rPr>
        <w:t>One of the open issues is whether t</w:t>
      </w:r>
      <w:r w:rsidR="00137EC8">
        <w:rPr>
          <w:rFonts w:asciiTheme="minorHAnsi" w:hAnsiTheme="minorHAnsi" w:cstheme="minorHAnsi"/>
          <w:sz w:val="22"/>
        </w:rPr>
        <w:t xml:space="preserve">he two flow control mechanisms i.e., </w:t>
      </w:r>
      <w:proofErr w:type="spellStart"/>
      <w:r w:rsidR="00137EC8">
        <w:rPr>
          <w:rFonts w:asciiTheme="minorHAnsi" w:hAnsiTheme="minorHAnsi" w:cstheme="minorHAnsi"/>
          <w:sz w:val="22"/>
        </w:rPr>
        <w:t>HbH</w:t>
      </w:r>
      <w:proofErr w:type="spellEnd"/>
      <w:r w:rsidR="00137EC8">
        <w:rPr>
          <w:rFonts w:asciiTheme="minorHAnsi" w:hAnsiTheme="minorHAnsi" w:cstheme="minorHAnsi"/>
          <w:sz w:val="22"/>
        </w:rPr>
        <w:t xml:space="preserve"> and end-to-end (</w:t>
      </w:r>
      <w:r w:rsidR="00E25CF8">
        <w:rPr>
          <w:rFonts w:asciiTheme="minorHAnsi" w:hAnsiTheme="minorHAnsi" w:cstheme="minorHAnsi"/>
          <w:sz w:val="22"/>
        </w:rPr>
        <w:t xml:space="preserve">using </w:t>
      </w:r>
      <w:r w:rsidR="00D87F75">
        <w:rPr>
          <w:rFonts w:asciiTheme="minorHAnsi" w:hAnsiTheme="minorHAnsi" w:cstheme="minorHAnsi"/>
          <w:sz w:val="22"/>
        </w:rPr>
        <w:t>DDDS in</w:t>
      </w:r>
      <w:r w:rsidR="00E25CF8">
        <w:rPr>
          <w:rFonts w:asciiTheme="minorHAnsi" w:hAnsiTheme="minorHAnsi" w:cstheme="minorHAnsi"/>
          <w:sz w:val="22"/>
        </w:rPr>
        <w:t xml:space="preserve"> TS 38.425</w:t>
      </w:r>
      <w:r w:rsidR="00137EC8">
        <w:rPr>
          <w:rFonts w:asciiTheme="minorHAnsi" w:hAnsiTheme="minorHAnsi" w:cstheme="minorHAnsi"/>
          <w:sz w:val="22"/>
        </w:rPr>
        <w:t xml:space="preserve">) operate independently or in an integrated fashion. </w:t>
      </w:r>
      <w:r>
        <w:rPr>
          <w:rFonts w:asciiTheme="minorHAnsi" w:hAnsiTheme="minorHAnsi" w:cstheme="minorHAnsi"/>
          <w:sz w:val="22"/>
        </w:rPr>
        <w:t>In our view</w:t>
      </w:r>
      <w:r w:rsidR="00B83BBE">
        <w:rPr>
          <w:rFonts w:asciiTheme="minorHAnsi" w:hAnsiTheme="minorHAnsi" w:cstheme="minorHAnsi"/>
          <w:sz w:val="22"/>
        </w:rPr>
        <w:t xml:space="preserve">, </w:t>
      </w:r>
      <w:r>
        <w:rPr>
          <w:rFonts w:asciiTheme="minorHAnsi" w:hAnsiTheme="minorHAnsi" w:cstheme="minorHAnsi"/>
          <w:sz w:val="22"/>
        </w:rPr>
        <w:t xml:space="preserve">the two strategies should be independent as </w:t>
      </w:r>
      <w:r w:rsidR="00B83BBE">
        <w:rPr>
          <w:rFonts w:asciiTheme="minorHAnsi" w:hAnsiTheme="minorHAnsi" w:cstheme="minorHAnsi"/>
          <w:sz w:val="22"/>
        </w:rPr>
        <w:t>integrating them will require more standardization efforts</w:t>
      </w:r>
      <w:r>
        <w:rPr>
          <w:rFonts w:asciiTheme="minorHAnsi" w:hAnsiTheme="minorHAnsi" w:cstheme="minorHAnsi"/>
          <w:sz w:val="22"/>
        </w:rPr>
        <w:t xml:space="preserve"> with little real benefits</w:t>
      </w:r>
      <w:r w:rsidR="00B83BBE">
        <w:rPr>
          <w:rFonts w:asciiTheme="minorHAnsi" w:hAnsiTheme="minorHAnsi" w:cstheme="minorHAnsi"/>
          <w:sz w:val="22"/>
        </w:rPr>
        <w:t xml:space="preserve">. </w:t>
      </w:r>
      <w:r w:rsidR="00394F57">
        <w:rPr>
          <w:rFonts w:asciiTheme="minorHAnsi" w:hAnsiTheme="minorHAnsi" w:cstheme="minorHAnsi"/>
          <w:sz w:val="22"/>
        </w:rPr>
        <w:t xml:space="preserve">However, </w:t>
      </w:r>
      <w:r w:rsidR="006A1FD5">
        <w:rPr>
          <w:rFonts w:asciiTheme="minorHAnsi" w:hAnsiTheme="minorHAnsi" w:cstheme="minorHAnsi"/>
          <w:sz w:val="22"/>
        </w:rPr>
        <w:t>for end-to-end flow control</w:t>
      </w:r>
      <w:r w:rsidR="00ED579D">
        <w:rPr>
          <w:rFonts w:asciiTheme="minorHAnsi" w:hAnsiTheme="minorHAnsi" w:cstheme="minorHAnsi"/>
          <w:sz w:val="22"/>
        </w:rPr>
        <w:t>,</w:t>
      </w:r>
      <w:r w:rsidR="006A1FD5">
        <w:rPr>
          <w:rFonts w:asciiTheme="minorHAnsi" w:hAnsiTheme="minorHAnsi" w:cstheme="minorHAnsi"/>
          <w:sz w:val="22"/>
        </w:rPr>
        <w:t xml:space="preserve"> </w:t>
      </w:r>
      <w:r>
        <w:rPr>
          <w:rFonts w:asciiTheme="minorHAnsi" w:hAnsiTheme="minorHAnsi" w:cstheme="minorHAnsi"/>
          <w:sz w:val="22"/>
        </w:rPr>
        <w:t xml:space="preserve">RAN3 can </w:t>
      </w:r>
      <w:r w:rsidR="006A1FD5">
        <w:rPr>
          <w:rFonts w:asciiTheme="minorHAnsi" w:hAnsiTheme="minorHAnsi" w:cstheme="minorHAnsi"/>
          <w:sz w:val="22"/>
        </w:rPr>
        <w:t>decide if</w:t>
      </w:r>
      <w:r w:rsidR="00394F57">
        <w:rPr>
          <w:rFonts w:asciiTheme="minorHAnsi" w:hAnsiTheme="minorHAnsi" w:cstheme="minorHAnsi"/>
          <w:sz w:val="22"/>
        </w:rPr>
        <w:t xml:space="preserve"> enhancements </w:t>
      </w:r>
      <w:r w:rsidR="006A1FD5">
        <w:rPr>
          <w:rFonts w:asciiTheme="minorHAnsi" w:hAnsiTheme="minorHAnsi" w:cstheme="minorHAnsi"/>
          <w:sz w:val="22"/>
        </w:rPr>
        <w:t>(e.g.</w:t>
      </w:r>
      <w:r w:rsidR="00394F57">
        <w:rPr>
          <w:rFonts w:asciiTheme="minorHAnsi" w:hAnsiTheme="minorHAnsi" w:cstheme="minorHAnsi"/>
          <w:sz w:val="22"/>
        </w:rPr>
        <w:t xml:space="preserve"> marking delayed packet </w:t>
      </w:r>
      <w:r w:rsidR="00394F57" w:rsidRPr="00BE37AE">
        <w:rPr>
          <w:rFonts w:asciiTheme="minorHAnsi" w:hAnsiTheme="minorHAnsi" w:cstheme="minorHAnsi"/>
          <w:sz w:val="22"/>
        </w:rPr>
        <w:t>[1],</w:t>
      </w:r>
      <w:r w:rsidR="00394F57">
        <w:rPr>
          <w:rFonts w:asciiTheme="minorHAnsi" w:hAnsiTheme="minorHAnsi" w:cstheme="minorHAnsi"/>
          <w:sz w:val="22"/>
        </w:rPr>
        <w:t xml:space="preserve"> etc.</w:t>
      </w:r>
      <w:r w:rsidR="006A1FD5">
        <w:rPr>
          <w:rFonts w:asciiTheme="minorHAnsi" w:hAnsiTheme="minorHAnsi" w:cstheme="minorHAnsi"/>
          <w:sz w:val="22"/>
        </w:rPr>
        <w:t>)</w:t>
      </w:r>
      <w:r w:rsidR="00167606">
        <w:rPr>
          <w:rFonts w:asciiTheme="minorHAnsi" w:hAnsiTheme="minorHAnsi" w:cstheme="minorHAnsi"/>
          <w:sz w:val="22"/>
        </w:rPr>
        <w:t xml:space="preserve"> are needed to make the DDDS procedure</w:t>
      </w:r>
      <w:r w:rsidR="006A1FD5">
        <w:rPr>
          <w:rFonts w:asciiTheme="minorHAnsi" w:hAnsiTheme="minorHAnsi" w:cstheme="minorHAnsi"/>
          <w:sz w:val="22"/>
        </w:rPr>
        <w:t xml:space="preserve"> more effective for </w:t>
      </w:r>
      <w:r w:rsidR="00167606">
        <w:rPr>
          <w:rFonts w:asciiTheme="minorHAnsi" w:hAnsiTheme="minorHAnsi" w:cstheme="minorHAnsi"/>
          <w:sz w:val="22"/>
        </w:rPr>
        <w:t>multi-hop scenarios.</w:t>
      </w:r>
    </w:p>
    <w:p w14:paraId="61819A63" w14:textId="65963D69" w:rsidR="00CD5C70" w:rsidRDefault="00167606" w:rsidP="0013616F">
      <w:pPr>
        <w:rPr>
          <w:rFonts w:asciiTheme="minorHAnsi" w:hAnsiTheme="minorHAnsi" w:cstheme="minorHAnsi"/>
          <w:sz w:val="22"/>
        </w:rPr>
      </w:pPr>
      <w:r>
        <w:rPr>
          <w:rFonts w:asciiTheme="minorHAnsi" w:hAnsiTheme="minorHAnsi" w:cstheme="minorHAnsi"/>
          <w:sz w:val="22"/>
        </w:rPr>
        <w:t>Lastly</w:t>
      </w:r>
      <w:r w:rsidR="00174280">
        <w:rPr>
          <w:rFonts w:asciiTheme="minorHAnsi" w:hAnsiTheme="minorHAnsi" w:cstheme="minorHAnsi"/>
          <w:sz w:val="22"/>
        </w:rPr>
        <w:t xml:space="preserve">, in our view, the initial deployment </w:t>
      </w:r>
      <w:r w:rsidR="00A75BCC">
        <w:rPr>
          <w:rFonts w:asciiTheme="minorHAnsi" w:hAnsiTheme="minorHAnsi" w:cstheme="minorHAnsi"/>
          <w:sz w:val="22"/>
        </w:rPr>
        <w:t xml:space="preserve">of IAB networks </w:t>
      </w:r>
      <w:r w:rsidR="00AE090C">
        <w:rPr>
          <w:rFonts w:asciiTheme="minorHAnsi" w:hAnsiTheme="minorHAnsi" w:cstheme="minorHAnsi"/>
          <w:sz w:val="22"/>
        </w:rPr>
        <w:t>is likely to be</w:t>
      </w:r>
      <w:r w:rsidR="00174280">
        <w:rPr>
          <w:rFonts w:asciiTheme="minorHAnsi" w:hAnsiTheme="minorHAnsi" w:cstheme="minorHAnsi"/>
          <w:sz w:val="22"/>
        </w:rPr>
        <w:t xml:space="preserve"> 1</w:t>
      </w:r>
      <w:r w:rsidR="00347159">
        <w:rPr>
          <w:rFonts w:asciiTheme="minorHAnsi" w:hAnsiTheme="minorHAnsi" w:cstheme="minorHAnsi"/>
          <w:sz w:val="22"/>
        </w:rPr>
        <w:t>-</w:t>
      </w:r>
      <w:r w:rsidR="00174280">
        <w:rPr>
          <w:rFonts w:asciiTheme="minorHAnsi" w:hAnsiTheme="minorHAnsi" w:cstheme="minorHAnsi"/>
          <w:sz w:val="22"/>
        </w:rPr>
        <w:t xml:space="preserve"> or 2</w:t>
      </w:r>
      <w:r w:rsidR="00347159">
        <w:rPr>
          <w:rFonts w:asciiTheme="minorHAnsi" w:hAnsiTheme="minorHAnsi" w:cstheme="minorHAnsi"/>
          <w:sz w:val="22"/>
        </w:rPr>
        <w:t>-</w:t>
      </w:r>
      <w:r w:rsidR="00174280">
        <w:rPr>
          <w:rFonts w:asciiTheme="minorHAnsi" w:hAnsiTheme="minorHAnsi" w:cstheme="minorHAnsi"/>
          <w:sz w:val="22"/>
        </w:rPr>
        <w:t>hop</w:t>
      </w:r>
      <w:r w:rsidR="00AE090C">
        <w:rPr>
          <w:rFonts w:asciiTheme="minorHAnsi" w:hAnsiTheme="minorHAnsi" w:cstheme="minorHAnsi"/>
          <w:sz w:val="22"/>
        </w:rPr>
        <w:t>s</w:t>
      </w:r>
      <w:r w:rsidR="00347159">
        <w:rPr>
          <w:rFonts w:asciiTheme="minorHAnsi" w:hAnsiTheme="minorHAnsi" w:cstheme="minorHAnsi"/>
          <w:sz w:val="22"/>
        </w:rPr>
        <w:t>,</w:t>
      </w:r>
      <w:r w:rsidR="00A75BCC">
        <w:rPr>
          <w:rFonts w:asciiTheme="minorHAnsi" w:hAnsiTheme="minorHAnsi" w:cstheme="minorHAnsi"/>
          <w:sz w:val="22"/>
        </w:rPr>
        <w:t xml:space="preserve"> for which the current DL end-to-end flow control c</w:t>
      </w:r>
      <w:r w:rsidR="00581187">
        <w:rPr>
          <w:rFonts w:asciiTheme="minorHAnsi" w:hAnsiTheme="minorHAnsi" w:cstheme="minorHAnsi"/>
          <w:sz w:val="22"/>
        </w:rPr>
        <w:t>an efficiently handle congestion issue</w:t>
      </w:r>
      <w:r w:rsidR="007C471F">
        <w:rPr>
          <w:rFonts w:asciiTheme="minorHAnsi" w:hAnsiTheme="minorHAnsi" w:cstheme="minorHAnsi"/>
          <w:sz w:val="22"/>
        </w:rPr>
        <w:t>s</w:t>
      </w:r>
      <w:r w:rsidR="00581187">
        <w:rPr>
          <w:rFonts w:asciiTheme="minorHAnsi" w:hAnsiTheme="minorHAnsi" w:cstheme="minorHAnsi"/>
          <w:sz w:val="22"/>
        </w:rPr>
        <w:t xml:space="preserve">. </w:t>
      </w:r>
      <w:r w:rsidR="00E50701">
        <w:rPr>
          <w:rFonts w:asciiTheme="minorHAnsi" w:hAnsiTheme="minorHAnsi" w:cstheme="minorHAnsi"/>
          <w:sz w:val="22"/>
        </w:rPr>
        <w:t>F</w:t>
      </w:r>
      <w:r w:rsidR="004B1624">
        <w:rPr>
          <w:rFonts w:asciiTheme="minorHAnsi" w:hAnsiTheme="minorHAnsi" w:cstheme="minorHAnsi"/>
          <w:sz w:val="22"/>
        </w:rPr>
        <w:t xml:space="preserve">or </w:t>
      </w:r>
      <w:r w:rsidR="00E50701">
        <w:rPr>
          <w:rFonts w:asciiTheme="minorHAnsi" w:hAnsiTheme="minorHAnsi" w:cstheme="minorHAnsi"/>
          <w:sz w:val="22"/>
        </w:rPr>
        <w:t xml:space="preserve">such </w:t>
      </w:r>
      <w:r w:rsidR="00581187">
        <w:rPr>
          <w:rFonts w:asciiTheme="minorHAnsi" w:hAnsiTheme="minorHAnsi" w:cstheme="minorHAnsi"/>
          <w:sz w:val="22"/>
        </w:rPr>
        <w:t>deployment</w:t>
      </w:r>
      <w:r w:rsidR="00E50701">
        <w:rPr>
          <w:rFonts w:asciiTheme="minorHAnsi" w:hAnsiTheme="minorHAnsi" w:cstheme="minorHAnsi"/>
          <w:sz w:val="22"/>
        </w:rPr>
        <w:t xml:space="preserve"> scenarios</w:t>
      </w:r>
      <w:r w:rsidR="00581187">
        <w:rPr>
          <w:rFonts w:asciiTheme="minorHAnsi" w:hAnsiTheme="minorHAnsi" w:cstheme="minorHAnsi"/>
          <w:sz w:val="22"/>
        </w:rPr>
        <w:t xml:space="preserve">, </w:t>
      </w:r>
      <w:r w:rsidR="00D47BBA">
        <w:rPr>
          <w:rFonts w:asciiTheme="minorHAnsi" w:hAnsiTheme="minorHAnsi" w:cstheme="minorHAnsi"/>
          <w:sz w:val="22"/>
        </w:rPr>
        <w:t xml:space="preserve">the </w:t>
      </w:r>
      <w:proofErr w:type="spellStart"/>
      <w:r w:rsidR="00581187">
        <w:rPr>
          <w:rFonts w:asciiTheme="minorHAnsi" w:hAnsiTheme="minorHAnsi" w:cstheme="minorHAnsi"/>
          <w:sz w:val="22"/>
        </w:rPr>
        <w:t>HbH</w:t>
      </w:r>
      <w:proofErr w:type="spellEnd"/>
      <w:r w:rsidR="00581187">
        <w:rPr>
          <w:rFonts w:asciiTheme="minorHAnsi" w:hAnsiTheme="minorHAnsi" w:cstheme="minorHAnsi"/>
          <w:sz w:val="22"/>
        </w:rPr>
        <w:t xml:space="preserve"> </w:t>
      </w:r>
      <w:r w:rsidR="00A75BCC">
        <w:rPr>
          <w:rFonts w:asciiTheme="minorHAnsi" w:hAnsiTheme="minorHAnsi" w:cstheme="minorHAnsi"/>
          <w:sz w:val="22"/>
        </w:rPr>
        <w:t>flow control</w:t>
      </w:r>
      <w:r w:rsidR="00581187">
        <w:rPr>
          <w:rFonts w:asciiTheme="minorHAnsi" w:hAnsiTheme="minorHAnsi" w:cstheme="minorHAnsi"/>
          <w:sz w:val="22"/>
        </w:rPr>
        <w:t xml:space="preserve"> mechanism will not be needed/beneficial, </w:t>
      </w:r>
      <w:r w:rsidR="00E50701">
        <w:rPr>
          <w:rFonts w:asciiTheme="minorHAnsi" w:hAnsiTheme="minorHAnsi" w:cstheme="minorHAnsi"/>
          <w:sz w:val="22"/>
        </w:rPr>
        <w:t xml:space="preserve">and therefore, </w:t>
      </w:r>
      <w:r w:rsidR="00A938A9">
        <w:rPr>
          <w:rFonts w:asciiTheme="minorHAnsi" w:hAnsiTheme="minorHAnsi" w:cstheme="minorHAnsi"/>
          <w:sz w:val="22"/>
        </w:rPr>
        <w:t xml:space="preserve">the </w:t>
      </w:r>
      <w:proofErr w:type="spellStart"/>
      <w:r w:rsidR="00E50701">
        <w:rPr>
          <w:rFonts w:asciiTheme="minorHAnsi" w:hAnsiTheme="minorHAnsi" w:cstheme="minorHAnsi"/>
          <w:sz w:val="22"/>
        </w:rPr>
        <w:t>HbH</w:t>
      </w:r>
      <w:proofErr w:type="spellEnd"/>
      <w:r w:rsidR="00E50701">
        <w:rPr>
          <w:rFonts w:asciiTheme="minorHAnsi" w:hAnsiTheme="minorHAnsi" w:cstheme="minorHAnsi"/>
          <w:sz w:val="22"/>
        </w:rPr>
        <w:t xml:space="preserve"> flow control</w:t>
      </w:r>
      <w:r w:rsidR="00581187">
        <w:rPr>
          <w:rFonts w:asciiTheme="minorHAnsi" w:hAnsiTheme="minorHAnsi" w:cstheme="minorHAnsi"/>
          <w:sz w:val="22"/>
        </w:rPr>
        <w:t xml:space="preserve"> should be </w:t>
      </w:r>
      <w:r w:rsidR="00382E91">
        <w:rPr>
          <w:rFonts w:asciiTheme="minorHAnsi" w:hAnsiTheme="minorHAnsi" w:cstheme="minorHAnsi"/>
          <w:sz w:val="22"/>
        </w:rPr>
        <w:t xml:space="preserve">an </w:t>
      </w:r>
      <w:r w:rsidR="00581187">
        <w:rPr>
          <w:rFonts w:asciiTheme="minorHAnsi" w:hAnsiTheme="minorHAnsi" w:cstheme="minorHAnsi"/>
          <w:sz w:val="22"/>
        </w:rPr>
        <w:t xml:space="preserve">optional </w:t>
      </w:r>
      <w:r w:rsidR="00382E91">
        <w:rPr>
          <w:rFonts w:asciiTheme="minorHAnsi" w:hAnsiTheme="minorHAnsi" w:cstheme="minorHAnsi"/>
          <w:sz w:val="22"/>
        </w:rPr>
        <w:t>feature</w:t>
      </w:r>
      <w:r>
        <w:rPr>
          <w:rFonts w:asciiTheme="minorHAnsi" w:hAnsiTheme="minorHAnsi" w:cstheme="minorHAnsi"/>
          <w:sz w:val="22"/>
        </w:rPr>
        <w:t xml:space="preserve"> in Rel-16</w:t>
      </w:r>
      <w:r w:rsidR="00581187">
        <w:rPr>
          <w:rFonts w:asciiTheme="minorHAnsi" w:hAnsiTheme="minorHAnsi" w:cstheme="minorHAnsi"/>
          <w:sz w:val="22"/>
        </w:rPr>
        <w:t>.</w:t>
      </w:r>
      <w:r w:rsidR="00E116C7">
        <w:rPr>
          <w:rFonts w:asciiTheme="minorHAnsi" w:hAnsiTheme="minorHAnsi" w:cstheme="minorHAnsi"/>
          <w:sz w:val="22"/>
        </w:rPr>
        <w:t xml:space="preserve"> </w:t>
      </w:r>
    </w:p>
    <w:p w14:paraId="345C1106" w14:textId="4D010C11" w:rsidR="00C83D97" w:rsidRPr="00A938A9" w:rsidRDefault="00F404A9" w:rsidP="00051D0D">
      <w:pPr>
        <w:jc w:val="left"/>
        <w:rPr>
          <w:rFonts w:asciiTheme="minorHAnsi" w:hAnsiTheme="minorHAnsi" w:cstheme="minorHAnsi"/>
          <w:b/>
          <w:sz w:val="22"/>
          <w:szCs w:val="22"/>
        </w:rPr>
      </w:pPr>
      <w:r w:rsidRPr="00E47251">
        <w:rPr>
          <w:rFonts w:asciiTheme="minorHAnsi" w:hAnsiTheme="minorHAnsi" w:cstheme="minorHAnsi"/>
          <w:b/>
          <w:sz w:val="22"/>
          <w:szCs w:val="22"/>
        </w:rPr>
        <w:t xml:space="preserve">Observation </w:t>
      </w:r>
      <w:r w:rsidR="005D2059">
        <w:rPr>
          <w:rFonts w:asciiTheme="minorHAnsi" w:hAnsiTheme="minorHAnsi" w:cstheme="minorHAnsi"/>
          <w:b/>
          <w:sz w:val="22"/>
          <w:szCs w:val="22"/>
        </w:rPr>
        <w:t>6</w:t>
      </w:r>
      <w:r w:rsidRPr="00E47251">
        <w:rPr>
          <w:rFonts w:asciiTheme="minorHAnsi" w:hAnsiTheme="minorHAnsi" w:cstheme="minorHAnsi"/>
          <w:b/>
          <w:sz w:val="22"/>
          <w:szCs w:val="22"/>
        </w:rPr>
        <w:t>:</w:t>
      </w:r>
      <w:r>
        <w:rPr>
          <w:rFonts w:asciiTheme="minorHAnsi" w:hAnsiTheme="minorHAnsi" w:cstheme="minorHAnsi"/>
          <w:b/>
          <w:sz w:val="22"/>
          <w:szCs w:val="22"/>
        </w:rPr>
        <w:t xml:space="preserve"> The </w:t>
      </w:r>
      <w:r w:rsidRPr="00F404A9">
        <w:rPr>
          <w:rFonts w:asciiTheme="minorHAnsi" w:hAnsiTheme="minorHAnsi" w:cstheme="minorHAnsi"/>
          <w:b/>
          <w:sz w:val="22"/>
          <w:szCs w:val="22"/>
        </w:rPr>
        <w:t xml:space="preserve">initial deployment of IAB networks </w:t>
      </w:r>
      <w:r w:rsidR="009B0470">
        <w:rPr>
          <w:rFonts w:asciiTheme="minorHAnsi" w:hAnsiTheme="minorHAnsi" w:cstheme="minorHAnsi"/>
          <w:b/>
          <w:sz w:val="22"/>
          <w:szCs w:val="22"/>
        </w:rPr>
        <w:t>is likely to be</w:t>
      </w:r>
      <w:r w:rsidRPr="00F404A9">
        <w:rPr>
          <w:rFonts w:asciiTheme="minorHAnsi" w:hAnsiTheme="minorHAnsi" w:cstheme="minorHAnsi"/>
          <w:b/>
          <w:sz w:val="22"/>
          <w:szCs w:val="22"/>
        </w:rPr>
        <w:t xml:space="preserve"> 1</w:t>
      </w:r>
      <w:r w:rsidR="00963FA4">
        <w:rPr>
          <w:rFonts w:asciiTheme="minorHAnsi" w:hAnsiTheme="minorHAnsi" w:cstheme="minorHAnsi"/>
          <w:b/>
          <w:sz w:val="22"/>
          <w:szCs w:val="22"/>
        </w:rPr>
        <w:t>-</w:t>
      </w:r>
      <w:r w:rsidRPr="00F404A9">
        <w:rPr>
          <w:rFonts w:asciiTheme="minorHAnsi" w:hAnsiTheme="minorHAnsi" w:cstheme="minorHAnsi"/>
          <w:b/>
          <w:sz w:val="22"/>
          <w:szCs w:val="22"/>
        </w:rPr>
        <w:t xml:space="preserve"> or 2</w:t>
      </w:r>
      <w:r w:rsidR="00963FA4">
        <w:rPr>
          <w:rFonts w:asciiTheme="minorHAnsi" w:hAnsiTheme="minorHAnsi" w:cstheme="minorHAnsi"/>
          <w:b/>
          <w:sz w:val="22"/>
          <w:szCs w:val="22"/>
        </w:rPr>
        <w:t>-</w:t>
      </w:r>
      <w:r w:rsidRPr="00F404A9">
        <w:rPr>
          <w:rFonts w:asciiTheme="minorHAnsi" w:hAnsiTheme="minorHAnsi" w:cstheme="minorHAnsi"/>
          <w:b/>
          <w:sz w:val="22"/>
          <w:szCs w:val="22"/>
        </w:rPr>
        <w:t>hop networks for which the current DL end-to-end flow control can efficiently handle congestion issues.</w:t>
      </w:r>
    </w:p>
    <w:p w14:paraId="6F43860B" w14:textId="70E9DB05" w:rsidR="00382EA9" w:rsidRPr="00CC053C" w:rsidRDefault="008D00D7" w:rsidP="00CC053C">
      <w:pPr>
        <w:jc w:val="left"/>
        <w:rPr>
          <w:rFonts w:asciiTheme="minorHAnsi" w:hAnsiTheme="minorHAnsi" w:cstheme="minorHAnsi"/>
          <w:b/>
          <w:sz w:val="22"/>
          <w:szCs w:val="22"/>
          <w:highlight w:val="yellow"/>
        </w:rPr>
      </w:pPr>
      <w:r w:rsidRPr="00397B6B">
        <w:rPr>
          <w:rFonts w:asciiTheme="minorHAnsi" w:hAnsiTheme="minorHAnsi" w:cstheme="minorHAnsi"/>
          <w:b/>
          <w:sz w:val="22"/>
          <w:szCs w:val="22"/>
        </w:rPr>
        <w:t xml:space="preserve">Proposal </w:t>
      </w:r>
      <w:r w:rsidR="006815CF">
        <w:rPr>
          <w:rFonts w:asciiTheme="minorHAnsi" w:hAnsiTheme="minorHAnsi" w:cstheme="minorHAnsi"/>
          <w:b/>
          <w:sz w:val="22"/>
          <w:szCs w:val="22"/>
        </w:rPr>
        <w:t>1</w:t>
      </w:r>
      <w:r w:rsidRPr="00397B6B">
        <w:rPr>
          <w:rFonts w:asciiTheme="minorHAnsi" w:hAnsiTheme="minorHAnsi" w:cstheme="minorHAnsi"/>
          <w:b/>
          <w:sz w:val="22"/>
          <w:szCs w:val="22"/>
        </w:rPr>
        <w:t xml:space="preserve">: </w:t>
      </w:r>
      <w:bookmarkStart w:id="5" w:name="_Hlk23956569"/>
      <w:r w:rsidR="006815CF">
        <w:rPr>
          <w:rFonts w:asciiTheme="minorHAnsi" w:hAnsiTheme="minorHAnsi" w:cstheme="minorHAnsi"/>
          <w:b/>
          <w:sz w:val="22"/>
          <w:szCs w:val="22"/>
        </w:rPr>
        <w:t xml:space="preserve">No interaction </w:t>
      </w:r>
      <w:r w:rsidR="006815CF" w:rsidRPr="006815CF">
        <w:rPr>
          <w:rFonts w:asciiTheme="minorHAnsi" w:hAnsiTheme="minorHAnsi" w:cstheme="minorHAnsi"/>
          <w:b/>
          <w:sz w:val="22"/>
          <w:szCs w:val="22"/>
        </w:rPr>
        <w:t xml:space="preserve">between </w:t>
      </w:r>
      <w:proofErr w:type="spellStart"/>
      <w:r w:rsidR="003368F4" w:rsidRPr="006815CF">
        <w:rPr>
          <w:rFonts w:asciiTheme="minorHAnsi" w:hAnsiTheme="minorHAnsi" w:cstheme="minorHAnsi"/>
          <w:b/>
          <w:sz w:val="22"/>
          <w:szCs w:val="22"/>
        </w:rPr>
        <w:t>HbH</w:t>
      </w:r>
      <w:proofErr w:type="spellEnd"/>
      <w:r w:rsidR="003368F4" w:rsidRPr="006815CF">
        <w:rPr>
          <w:rFonts w:asciiTheme="minorHAnsi" w:hAnsiTheme="minorHAnsi" w:cstheme="minorHAnsi"/>
          <w:b/>
          <w:sz w:val="22"/>
          <w:szCs w:val="22"/>
        </w:rPr>
        <w:t xml:space="preserve"> and E2E flow control mechanism</w:t>
      </w:r>
      <w:r w:rsidR="00D525D1" w:rsidRPr="006815CF">
        <w:rPr>
          <w:rFonts w:asciiTheme="minorHAnsi" w:hAnsiTheme="minorHAnsi" w:cstheme="minorHAnsi"/>
          <w:b/>
          <w:sz w:val="22"/>
          <w:szCs w:val="22"/>
        </w:rPr>
        <w:t xml:space="preserve">s </w:t>
      </w:r>
      <w:r w:rsidR="006815CF" w:rsidRPr="006815CF">
        <w:rPr>
          <w:rFonts w:asciiTheme="minorHAnsi" w:hAnsiTheme="minorHAnsi" w:cstheme="minorHAnsi"/>
          <w:b/>
          <w:sz w:val="22"/>
          <w:szCs w:val="22"/>
        </w:rPr>
        <w:t>will be defined in rel-16</w:t>
      </w:r>
      <w:r w:rsidR="00AE5638" w:rsidRPr="006815CF">
        <w:rPr>
          <w:rFonts w:asciiTheme="minorHAnsi" w:hAnsiTheme="minorHAnsi" w:cstheme="minorHAnsi"/>
          <w:b/>
          <w:sz w:val="22"/>
          <w:szCs w:val="22"/>
        </w:rPr>
        <w:t>.</w:t>
      </w:r>
      <w:r w:rsidR="0051343A">
        <w:rPr>
          <w:rFonts w:asciiTheme="minorHAnsi" w:hAnsiTheme="minorHAnsi" w:cstheme="minorHAnsi"/>
          <w:b/>
          <w:sz w:val="22"/>
          <w:szCs w:val="22"/>
        </w:rPr>
        <w:t xml:space="preserve"> </w:t>
      </w:r>
      <w:bookmarkEnd w:id="5"/>
    </w:p>
    <w:p w14:paraId="5A16A919" w14:textId="2A7F8B0F" w:rsidR="00040162" w:rsidRPr="00040162" w:rsidRDefault="00040162" w:rsidP="00003172">
      <w:pPr>
        <w:jc w:val="left"/>
        <w:rPr>
          <w:rFonts w:asciiTheme="minorHAnsi" w:hAnsiTheme="minorHAnsi" w:cstheme="minorHAnsi"/>
          <w:b/>
          <w:sz w:val="22"/>
          <w:szCs w:val="22"/>
        </w:rPr>
      </w:pPr>
      <w:r w:rsidRPr="00CF0688">
        <w:rPr>
          <w:rFonts w:asciiTheme="minorHAnsi" w:hAnsiTheme="minorHAnsi" w:cstheme="minorHAnsi"/>
          <w:b/>
          <w:sz w:val="22"/>
          <w:szCs w:val="22"/>
        </w:rPr>
        <w:t xml:space="preserve">Proposal </w:t>
      </w:r>
      <w:r w:rsidR="006815CF">
        <w:rPr>
          <w:rFonts w:asciiTheme="minorHAnsi" w:hAnsiTheme="minorHAnsi" w:cstheme="minorHAnsi"/>
          <w:b/>
          <w:sz w:val="22"/>
          <w:szCs w:val="22"/>
        </w:rPr>
        <w:t>2</w:t>
      </w:r>
      <w:r w:rsidRPr="00CF0688">
        <w:rPr>
          <w:rFonts w:asciiTheme="minorHAnsi" w:hAnsiTheme="minorHAnsi" w:cstheme="minorHAnsi"/>
          <w:b/>
          <w:sz w:val="22"/>
          <w:szCs w:val="22"/>
        </w:rPr>
        <w:t xml:space="preserve">: </w:t>
      </w:r>
      <w:proofErr w:type="spellStart"/>
      <w:r w:rsidR="00F404A9" w:rsidRPr="00CF0688">
        <w:rPr>
          <w:rFonts w:asciiTheme="minorHAnsi" w:hAnsiTheme="minorHAnsi" w:cstheme="minorHAnsi"/>
          <w:b/>
          <w:sz w:val="22"/>
          <w:szCs w:val="22"/>
        </w:rPr>
        <w:t>HbH</w:t>
      </w:r>
      <w:proofErr w:type="spellEnd"/>
      <w:r w:rsidR="00F404A9" w:rsidRPr="00CF0688">
        <w:rPr>
          <w:rFonts w:asciiTheme="minorHAnsi" w:hAnsiTheme="minorHAnsi" w:cstheme="minorHAnsi"/>
          <w:b/>
          <w:sz w:val="22"/>
          <w:szCs w:val="22"/>
        </w:rPr>
        <w:t xml:space="preserve"> flow control </w:t>
      </w:r>
      <w:r w:rsidR="006815CF">
        <w:rPr>
          <w:rFonts w:asciiTheme="minorHAnsi" w:hAnsiTheme="minorHAnsi" w:cstheme="minorHAnsi"/>
          <w:b/>
          <w:sz w:val="22"/>
          <w:szCs w:val="22"/>
        </w:rPr>
        <w:t xml:space="preserve">is an </w:t>
      </w:r>
      <w:r w:rsidR="00382E91" w:rsidRPr="00CF0688">
        <w:rPr>
          <w:rFonts w:asciiTheme="minorHAnsi" w:hAnsiTheme="minorHAnsi" w:cstheme="minorHAnsi"/>
          <w:b/>
          <w:sz w:val="22"/>
          <w:szCs w:val="22"/>
        </w:rPr>
        <w:t>optional feature</w:t>
      </w:r>
      <w:r w:rsidR="00F404A9" w:rsidRPr="00CF0688">
        <w:rPr>
          <w:rFonts w:asciiTheme="minorHAnsi" w:hAnsiTheme="minorHAnsi" w:cstheme="minorHAnsi"/>
          <w:b/>
          <w:sz w:val="22"/>
          <w:szCs w:val="22"/>
        </w:rPr>
        <w:t>.</w:t>
      </w:r>
    </w:p>
    <w:p w14:paraId="5D26FA8B"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Conclusion</w:t>
      </w:r>
    </w:p>
    <w:p w14:paraId="3B66A14E" w14:textId="7E63CE8A" w:rsidR="00D90766" w:rsidRDefault="001A0AD0" w:rsidP="00BA77CE">
      <w:pPr>
        <w:rPr>
          <w:rFonts w:asciiTheme="minorHAnsi" w:hAnsiTheme="minorHAnsi" w:cstheme="minorHAnsi"/>
          <w:sz w:val="22"/>
        </w:rPr>
      </w:pPr>
      <w:bookmarkStart w:id="6" w:name="_In-sequence_SDU_delivery"/>
      <w:bookmarkEnd w:id="6"/>
      <w:r>
        <w:rPr>
          <w:rFonts w:asciiTheme="minorHAnsi" w:hAnsiTheme="minorHAnsi" w:cstheme="minorHAnsi"/>
          <w:sz w:val="22"/>
        </w:rPr>
        <w:t>In</w:t>
      </w:r>
      <w:r w:rsidR="00D90766">
        <w:rPr>
          <w:rFonts w:asciiTheme="minorHAnsi" w:hAnsiTheme="minorHAnsi" w:cstheme="minorHAnsi"/>
          <w:sz w:val="22"/>
        </w:rPr>
        <w:t xml:space="preserve"> </w:t>
      </w:r>
      <w:r w:rsidR="00B159A4">
        <w:rPr>
          <w:rFonts w:asciiTheme="minorHAnsi" w:hAnsiTheme="minorHAnsi" w:cstheme="minorHAnsi"/>
          <w:sz w:val="22"/>
        </w:rPr>
        <w:t xml:space="preserve">this </w:t>
      </w:r>
      <w:r w:rsidR="00D90766">
        <w:rPr>
          <w:rFonts w:asciiTheme="minorHAnsi" w:hAnsiTheme="minorHAnsi" w:cstheme="minorHAnsi"/>
          <w:sz w:val="22"/>
        </w:rPr>
        <w:t>paper</w:t>
      </w:r>
      <w:r>
        <w:rPr>
          <w:rFonts w:asciiTheme="minorHAnsi" w:hAnsiTheme="minorHAnsi" w:cstheme="minorHAnsi"/>
          <w:sz w:val="22"/>
        </w:rPr>
        <w:t>, we</w:t>
      </w:r>
      <w:r w:rsidR="00D90766">
        <w:rPr>
          <w:rFonts w:asciiTheme="minorHAnsi" w:hAnsiTheme="minorHAnsi" w:cstheme="minorHAnsi"/>
          <w:sz w:val="22"/>
        </w:rPr>
        <w:t xml:space="preserve"> discuss </w:t>
      </w:r>
      <w:r w:rsidR="00A169A2">
        <w:rPr>
          <w:rFonts w:asciiTheme="minorHAnsi" w:hAnsiTheme="minorHAnsi" w:cstheme="minorHAnsi"/>
          <w:sz w:val="22"/>
        </w:rPr>
        <w:t xml:space="preserve">the general principles of </w:t>
      </w:r>
      <w:r w:rsidR="00075E2C">
        <w:rPr>
          <w:rFonts w:asciiTheme="minorHAnsi" w:hAnsiTheme="minorHAnsi" w:cstheme="minorHAnsi"/>
          <w:sz w:val="22"/>
        </w:rPr>
        <w:t>flow control</w:t>
      </w:r>
      <w:r w:rsidR="00E5012F">
        <w:rPr>
          <w:rFonts w:asciiTheme="minorHAnsi" w:hAnsiTheme="minorHAnsi" w:cstheme="minorHAnsi"/>
          <w:sz w:val="22"/>
        </w:rPr>
        <w:t xml:space="preserve"> in IAB network</w:t>
      </w:r>
      <w:r w:rsidR="00BA77CE">
        <w:rPr>
          <w:rFonts w:asciiTheme="minorHAnsi" w:hAnsiTheme="minorHAnsi" w:cstheme="minorHAnsi"/>
          <w:sz w:val="22"/>
        </w:rPr>
        <w:t xml:space="preserve"> and</w:t>
      </w:r>
      <w:r w:rsidR="00E5012F">
        <w:rPr>
          <w:rFonts w:asciiTheme="minorHAnsi" w:hAnsiTheme="minorHAnsi" w:cstheme="minorHAnsi"/>
          <w:sz w:val="22"/>
        </w:rPr>
        <w:t xml:space="preserve"> </w:t>
      </w:r>
      <w:r w:rsidR="00455BA4">
        <w:rPr>
          <w:rFonts w:asciiTheme="minorHAnsi" w:hAnsiTheme="minorHAnsi" w:cstheme="minorHAnsi"/>
          <w:sz w:val="22"/>
        </w:rPr>
        <w:t>made the following observations:</w:t>
      </w:r>
    </w:p>
    <w:p w14:paraId="2CB0C918" w14:textId="2756A619" w:rsidR="00F404A9" w:rsidRDefault="00F404A9" w:rsidP="00F404A9">
      <w:pPr>
        <w:jc w:val="left"/>
        <w:rPr>
          <w:rFonts w:asciiTheme="minorHAnsi" w:hAnsiTheme="minorHAnsi" w:cstheme="minorHAnsi"/>
          <w:b/>
          <w:sz w:val="22"/>
          <w:szCs w:val="22"/>
        </w:rPr>
      </w:pPr>
      <w:r w:rsidRPr="00E47251">
        <w:rPr>
          <w:rFonts w:asciiTheme="minorHAnsi" w:hAnsiTheme="minorHAnsi" w:cstheme="minorHAnsi"/>
          <w:b/>
          <w:sz w:val="22"/>
          <w:szCs w:val="22"/>
        </w:rPr>
        <w:t>Observation 1:</w:t>
      </w:r>
      <w:r>
        <w:rPr>
          <w:rFonts w:asciiTheme="minorHAnsi" w:hAnsiTheme="minorHAnsi" w:cstheme="minorHAnsi"/>
          <w:b/>
          <w:sz w:val="22"/>
          <w:szCs w:val="22"/>
        </w:rPr>
        <w:t xml:space="preserve"> There is a consensus in RAN2 that </w:t>
      </w:r>
      <w:proofErr w:type="spellStart"/>
      <w:r>
        <w:rPr>
          <w:rFonts w:asciiTheme="minorHAnsi" w:hAnsiTheme="minorHAnsi" w:cstheme="minorHAnsi"/>
          <w:b/>
          <w:sz w:val="22"/>
          <w:szCs w:val="22"/>
        </w:rPr>
        <w:t>HbH</w:t>
      </w:r>
      <w:proofErr w:type="spellEnd"/>
      <w:r>
        <w:rPr>
          <w:rFonts w:asciiTheme="minorHAnsi" w:hAnsiTheme="minorHAnsi" w:cstheme="minorHAnsi"/>
          <w:b/>
          <w:sz w:val="22"/>
          <w:szCs w:val="22"/>
        </w:rPr>
        <w:t xml:space="preserve"> flow control mechanism will handle temporary congestion issues on BH link(s) while </w:t>
      </w:r>
      <w:r w:rsidRPr="00FF4357">
        <w:rPr>
          <w:rFonts w:asciiTheme="minorHAnsi" w:hAnsiTheme="minorHAnsi" w:cstheme="minorHAnsi"/>
          <w:b/>
          <w:sz w:val="22"/>
          <w:szCs w:val="22"/>
        </w:rPr>
        <w:t>the N</w:t>
      </w:r>
      <w:r w:rsidR="00641EAF">
        <w:rPr>
          <w:rFonts w:asciiTheme="minorHAnsi" w:hAnsiTheme="minorHAnsi" w:cstheme="minorHAnsi"/>
          <w:b/>
          <w:sz w:val="22"/>
          <w:szCs w:val="22"/>
        </w:rPr>
        <w:t>R</w:t>
      </w:r>
      <w:r w:rsidRPr="00FF4357">
        <w:rPr>
          <w:rFonts w:asciiTheme="minorHAnsi" w:hAnsiTheme="minorHAnsi" w:cstheme="minorHAnsi"/>
          <w:b/>
          <w:sz w:val="22"/>
          <w:szCs w:val="22"/>
        </w:rPr>
        <w:t xml:space="preserve"> UP protocol (i.e., Downlink Data Delivery Status (DDDS) </w:t>
      </w:r>
      <w:r w:rsidR="008665E1">
        <w:rPr>
          <w:rFonts w:asciiTheme="minorHAnsi" w:hAnsiTheme="minorHAnsi" w:cstheme="minorHAnsi"/>
          <w:b/>
          <w:sz w:val="22"/>
          <w:szCs w:val="22"/>
        </w:rPr>
        <w:t>feature</w:t>
      </w:r>
      <w:r w:rsidRPr="00FF4357">
        <w:rPr>
          <w:rFonts w:asciiTheme="minorHAnsi" w:hAnsiTheme="minorHAnsi" w:cstheme="minorHAnsi"/>
          <w:b/>
          <w:sz w:val="22"/>
          <w:szCs w:val="22"/>
        </w:rPr>
        <w:t>) will be used for controlling more severe or long-term congestion problem</w:t>
      </w:r>
      <w:r>
        <w:rPr>
          <w:rFonts w:asciiTheme="minorHAnsi" w:hAnsiTheme="minorHAnsi" w:cstheme="minorHAnsi"/>
          <w:b/>
          <w:sz w:val="22"/>
          <w:szCs w:val="22"/>
        </w:rPr>
        <w:t>.</w:t>
      </w:r>
    </w:p>
    <w:p w14:paraId="151F6534" w14:textId="24E88C57" w:rsidR="00F404A9" w:rsidRDefault="00F404A9" w:rsidP="00F404A9">
      <w:pPr>
        <w:jc w:val="left"/>
        <w:rPr>
          <w:rFonts w:asciiTheme="minorHAnsi" w:hAnsiTheme="minorHAnsi" w:cstheme="minorHAnsi"/>
          <w:b/>
          <w:sz w:val="22"/>
          <w:szCs w:val="22"/>
        </w:rPr>
      </w:pPr>
      <w:r w:rsidRPr="00E47251">
        <w:rPr>
          <w:rFonts w:asciiTheme="minorHAnsi" w:hAnsiTheme="minorHAnsi" w:cstheme="minorHAnsi"/>
          <w:b/>
          <w:sz w:val="22"/>
          <w:szCs w:val="22"/>
        </w:rPr>
        <w:t xml:space="preserve">Observation </w:t>
      </w:r>
      <w:r w:rsidR="001419C9">
        <w:rPr>
          <w:rFonts w:asciiTheme="minorHAnsi" w:hAnsiTheme="minorHAnsi" w:cstheme="minorHAnsi"/>
          <w:b/>
          <w:sz w:val="22"/>
          <w:szCs w:val="22"/>
        </w:rPr>
        <w:t>2</w:t>
      </w:r>
      <w:r w:rsidRPr="00E47251">
        <w:rPr>
          <w:rFonts w:asciiTheme="minorHAnsi" w:hAnsiTheme="minorHAnsi" w:cstheme="minorHAnsi"/>
          <w:b/>
          <w:sz w:val="22"/>
          <w:szCs w:val="22"/>
        </w:rPr>
        <w:t>:</w:t>
      </w:r>
      <w:r>
        <w:rPr>
          <w:rFonts w:asciiTheme="minorHAnsi" w:hAnsiTheme="minorHAnsi" w:cstheme="minorHAnsi"/>
          <w:b/>
          <w:sz w:val="22"/>
          <w:szCs w:val="22"/>
        </w:rPr>
        <w:t xml:space="preserve"> Feedback information per BH RLC channel in 1:1 mapping case is </w:t>
      </w:r>
      <w:r w:rsidR="00FA325B">
        <w:rPr>
          <w:rFonts w:asciiTheme="minorHAnsi" w:hAnsiTheme="minorHAnsi" w:cstheme="minorHAnsi"/>
          <w:b/>
          <w:sz w:val="22"/>
          <w:szCs w:val="22"/>
        </w:rPr>
        <w:t xml:space="preserve">the </w:t>
      </w:r>
      <w:r>
        <w:rPr>
          <w:rFonts w:asciiTheme="minorHAnsi" w:hAnsiTheme="minorHAnsi" w:cstheme="minorHAnsi"/>
          <w:b/>
          <w:sz w:val="22"/>
          <w:szCs w:val="22"/>
        </w:rPr>
        <w:t xml:space="preserve">same as feedback at </w:t>
      </w:r>
      <w:r w:rsidR="00B159A4">
        <w:rPr>
          <w:rFonts w:asciiTheme="minorHAnsi" w:hAnsiTheme="minorHAnsi" w:cstheme="minorHAnsi"/>
          <w:b/>
          <w:sz w:val="22"/>
          <w:szCs w:val="22"/>
        </w:rPr>
        <w:t xml:space="preserve">the </w:t>
      </w:r>
      <w:r>
        <w:rPr>
          <w:rFonts w:asciiTheme="minorHAnsi" w:hAnsiTheme="minorHAnsi" w:cstheme="minorHAnsi"/>
          <w:b/>
          <w:sz w:val="22"/>
          <w:szCs w:val="22"/>
        </w:rPr>
        <w:t>UE bearer level.</w:t>
      </w:r>
    </w:p>
    <w:p w14:paraId="707A3A4E" w14:textId="670442C9" w:rsidR="00F404A9" w:rsidRDefault="00F404A9" w:rsidP="00F404A9">
      <w:pPr>
        <w:jc w:val="left"/>
        <w:rPr>
          <w:rFonts w:asciiTheme="minorHAnsi" w:hAnsiTheme="minorHAnsi" w:cstheme="minorHAnsi"/>
          <w:b/>
          <w:sz w:val="22"/>
          <w:szCs w:val="22"/>
        </w:rPr>
      </w:pPr>
      <w:r w:rsidRPr="00E47251">
        <w:rPr>
          <w:rFonts w:asciiTheme="minorHAnsi" w:hAnsiTheme="minorHAnsi" w:cstheme="minorHAnsi"/>
          <w:b/>
          <w:sz w:val="22"/>
          <w:szCs w:val="22"/>
        </w:rPr>
        <w:t xml:space="preserve">Observation </w:t>
      </w:r>
      <w:r w:rsidR="001419C9">
        <w:rPr>
          <w:rFonts w:asciiTheme="minorHAnsi" w:hAnsiTheme="minorHAnsi" w:cstheme="minorHAnsi"/>
          <w:b/>
          <w:sz w:val="22"/>
          <w:szCs w:val="22"/>
        </w:rPr>
        <w:t>3</w:t>
      </w:r>
      <w:r w:rsidRPr="00E47251">
        <w:rPr>
          <w:rFonts w:asciiTheme="minorHAnsi" w:hAnsiTheme="minorHAnsi" w:cstheme="minorHAnsi"/>
          <w:b/>
          <w:sz w:val="22"/>
          <w:szCs w:val="22"/>
        </w:rPr>
        <w:t>:</w:t>
      </w:r>
      <w:r>
        <w:rPr>
          <w:rFonts w:asciiTheme="minorHAnsi" w:hAnsiTheme="minorHAnsi" w:cstheme="minorHAnsi"/>
          <w:b/>
          <w:sz w:val="22"/>
          <w:szCs w:val="22"/>
        </w:rPr>
        <w:t xml:space="preserve"> For best-effort traffic mapped in N:1 fashion, there is no real benefit of providing</w:t>
      </w:r>
      <w:r w:rsidR="004B484A">
        <w:rPr>
          <w:rFonts w:asciiTheme="minorHAnsi" w:hAnsiTheme="minorHAnsi" w:cstheme="minorHAnsi"/>
          <w:b/>
          <w:sz w:val="22"/>
          <w:szCs w:val="22"/>
        </w:rPr>
        <w:t xml:space="preserve"> </w:t>
      </w:r>
      <w:r>
        <w:rPr>
          <w:rFonts w:asciiTheme="minorHAnsi" w:hAnsiTheme="minorHAnsi" w:cstheme="minorHAnsi"/>
          <w:b/>
          <w:sz w:val="22"/>
          <w:szCs w:val="22"/>
        </w:rPr>
        <w:t>feedback at the UE bearer level.</w:t>
      </w:r>
    </w:p>
    <w:p w14:paraId="65E0242F" w14:textId="2294321A" w:rsidR="008E02AB" w:rsidRDefault="008E02AB" w:rsidP="008E02AB">
      <w:pPr>
        <w:jc w:val="left"/>
        <w:rPr>
          <w:rFonts w:asciiTheme="minorHAnsi" w:hAnsiTheme="minorHAnsi" w:cstheme="minorHAnsi"/>
          <w:b/>
          <w:sz w:val="22"/>
          <w:szCs w:val="22"/>
        </w:rPr>
      </w:pPr>
      <w:r w:rsidRPr="00E47251">
        <w:rPr>
          <w:rFonts w:asciiTheme="minorHAnsi" w:hAnsiTheme="minorHAnsi" w:cstheme="minorHAnsi"/>
          <w:b/>
          <w:sz w:val="22"/>
          <w:szCs w:val="22"/>
        </w:rPr>
        <w:t xml:space="preserve">Observation </w:t>
      </w:r>
      <w:r w:rsidR="001419C9">
        <w:rPr>
          <w:rFonts w:asciiTheme="minorHAnsi" w:hAnsiTheme="minorHAnsi" w:cstheme="minorHAnsi"/>
          <w:b/>
          <w:sz w:val="22"/>
          <w:szCs w:val="22"/>
        </w:rPr>
        <w:t>4</w:t>
      </w:r>
      <w:r w:rsidRPr="00E47251">
        <w:rPr>
          <w:rFonts w:asciiTheme="minorHAnsi" w:hAnsiTheme="minorHAnsi" w:cstheme="minorHAnsi"/>
          <w:b/>
          <w:sz w:val="22"/>
          <w:szCs w:val="22"/>
        </w:rPr>
        <w:t>:</w:t>
      </w:r>
      <w:r>
        <w:rPr>
          <w:rFonts w:asciiTheme="minorHAnsi" w:hAnsiTheme="minorHAnsi" w:cstheme="minorHAnsi"/>
          <w:b/>
          <w:sz w:val="22"/>
          <w:szCs w:val="22"/>
        </w:rPr>
        <w:t xml:space="preserve"> </w:t>
      </w:r>
      <w:r w:rsidRPr="00A1570B">
        <w:rPr>
          <w:rFonts w:asciiTheme="minorHAnsi" w:hAnsiTheme="minorHAnsi" w:cstheme="minorHAnsi"/>
          <w:b/>
          <w:sz w:val="22"/>
          <w:szCs w:val="22"/>
        </w:rPr>
        <w:t>When it comes to congestion at the access link(s), the E2E flow control mechanism (i.e., DDDS in TS 38.425) can be used for reporting the desired data rate, desired buffer size, etc. at the data radio bearer level to the Donor CU</w:t>
      </w:r>
      <w:r>
        <w:rPr>
          <w:rFonts w:asciiTheme="minorHAnsi" w:hAnsiTheme="minorHAnsi" w:cstheme="minorHAnsi"/>
          <w:b/>
          <w:sz w:val="22"/>
          <w:szCs w:val="22"/>
        </w:rPr>
        <w:t>.</w:t>
      </w:r>
    </w:p>
    <w:p w14:paraId="0BB6A18D" w14:textId="21A857C8" w:rsidR="00D71F0C" w:rsidRDefault="008E02AB" w:rsidP="00F404A9">
      <w:pPr>
        <w:jc w:val="left"/>
        <w:rPr>
          <w:rFonts w:asciiTheme="minorHAnsi" w:hAnsiTheme="minorHAnsi" w:cstheme="minorHAnsi"/>
          <w:b/>
          <w:sz w:val="22"/>
          <w:szCs w:val="22"/>
        </w:rPr>
      </w:pPr>
      <w:r w:rsidRPr="00E47251">
        <w:rPr>
          <w:rFonts w:asciiTheme="minorHAnsi" w:hAnsiTheme="minorHAnsi" w:cstheme="minorHAnsi"/>
          <w:b/>
          <w:sz w:val="22"/>
          <w:szCs w:val="22"/>
        </w:rPr>
        <w:t xml:space="preserve">Observation </w:t>
      </w:r>
      <w:r w:rsidR="001419C9">
        <w:rPr>
          <w:rFonts w:asciiTheme="minorHAnsi" w:hAnsiTheme="minorHAnsi" w:cstheme="minorHAnsi"/>
          <w:b/>
          <w:sz w:val="22"/>
          <w:szCs w:val="22"/>
        </w:rPr>
        <w:t>5</w:t>
      </w:r>
      <w:r w:rsidRPr="00E47251">
        <w:rPr>
          <w:rFonts w:asciiTheme="minorHAnsi" w:hAnsiTheme="minorHAnsi" w:cstheme="minorHAnsi"/>
          <w:b/>
          <w:sz w:val="22"/>
          <w:szCs w:val="22"/>
        </w:rPr>
        <w:t>:</w:t>
      </w:r>
      <w:r>
        <w:rPr>
          <w:rFonts w:asciiTheme="minorHAnsi" w:hAnsiTheme="minorHAnsi" w:cstheme="minorHAnsi"/>
          <w:b/>
          <w:sz w:val="22"/>
          <w:szCs w:val="22"/>
        </w:rPr>
        <w:t xml:space="preserve"> </w:t>
      </w:r>
      <w:r w:rsidR="00D46473">
        <w:rPr>
          <w:rFonts w:asciiTheme="minorHAnsi" w:hAnsiTheme="minorHAnsi" w:cstheme="minorHAnsi"/>
          <w:b/>
          <w:sz w:val="22"/>
          <w:szCs w:val="22"/>
        </w:rPr>
        <w:t xml:space="preserve">For congestion handling at the access link(s), </w:t>
      </w:r>
      <w:r w:rsidR="00D46473" w:rsidRPr="000056AF">
        <w:rPr>
          <w:rFonts w:asciiTheme="minorHAnsi" w:hAnsiTheme="minorHAnsi" w:cstheme="minorHAnsi"/>
          <w:b/>
          <w:sz w:val="22"/>
          <w:szCs w:val="22"/>
        </w:rPr>
        <w:t xml:space="preserve">the BAP address </w:t>
      </w:r>
      <w:r w:rsidR="00D46473">
        <w:rPr>
          <w:rFonts w:asciiTheme="minorHAnsi" w:hAnsiTheme="minorHAnsi" w:cstheme="minorHAnsi"/>
          <w:b/>
          <w:sz w:val="22"/>
          <w:szCs w:val="22"/>
        </w:rPr>
        <w:t xml:space="preserve">(or BAP Routing IDs) </w:t>
      </w:r>
      <w:r w:rsidR="00D46473" w:rsidRPr="000056AF">
        <w:rPr>
          <w:rFonts w:asciiTheme="minorHAnsi" w:hAnsiTheme="minorHAnsi" w:cstheme="minorHAnsi"/>
          <w:b/>
          <w:sz w:val="22"/>
          <w:szCs w:val="22"/>
        </w:rPr>
        <w:t xml:space="preserve">of the access IAB node </w:t>
      </w:r>
      <w:r w:rsidR="00D46473">
        <w:rPr>
          <w:rFonts w:asciiTheme="minorHAnsi" w:hAnsiTheme="minorHAnsi" w:cstheme="minorHAnsi"/>
          <w:b/>
          <w:sz w:val="22"/>
          <w:szCs w:val="22"/>
        </w:rPr>
        <w:t xml:space="preserve">can be used for </w:t>
      </w:r>
      <w:proofErr w:type="spellStart"/>
      <w:r w:rsidR="00D46473">
        <w:rPr>
          <w:rFonts w:asciiTheme="minorHAnsi" w:hAnsiTheme="minorHAnsi" w:cstheme="minorHAnsi"/>
          <w:b/>
          <w:sz w:val="22"/>
          <w:szCs w:val="22"/>
        </w:rPr>
        <w:t>HbH</w:t>
      </w:r>
      <w:proofErr w:type="spellEnd"/>
      <w:r w:rsidR="00D46473">
        <w:rPr>
          <w:rFonts w:asciiTheme="minorHAnsi" w:hAnsiTheme="minorHAnsi" w:cstheme="minorHAnsi"/>
          <w:b/>
          <w:sz w:val="22"/>
          <w:szCs w:val="22"/>
        </w:rPr>
        <w:t xml:space="preserve"> flow control feedback</w:t>
      </w:r>
      <w:r w:rsidR="001419C9">
        <w:rPr>
          <w:rFonts w:asciiTheme="minorHAnsi" w:hAnsiTheme="minorHAnsi" w:cstheme="minorHAnsi"/>
          <w:b/>
          <w:sz w:val="22"/>
          <w:szCs w:val="22"/>
        </w:rPr>
        <w:t xml:space="preserve">, </w:t>
      </w:r>
      <w:r w:rsidR="00D46473">
        <w:rPr>
          <w:rFonts w:asciiTheme="minorHAnsi" w:hAnsiTheme="minorHAnsi" w:cstheme="minorHAnsi"/>
          <w:b/>
          <w:sz w:val="22"/>
          <w:szCs w:val="22"/>
        </w:rPr>
        <w:t>enabl</w:t>
      </w:r>
      <w:r w:rsidR="001419C9">
        <w:rPr>
          <w:rFonts w:asciiTheme="minorHAnsi" w:hAnsiTheme="minorHAnsi" w:cstheme="minorHAnsi"/>
          <w:b/>
          <w:sz w:val="22"/>
          <w:szCs w:val="22"/>
        </w:rPr>
        <w:t>ing</w:t>
      </w:r>
      <w:r w:rsidR="00D46473">
        <w:rPr>
          <w:rFonts w:asciiTheme="minorHAnsi" w:hAnsiTheme="minorHAnsi" w:cstheme="minorHAnsi"/>
          <w:b/>
          <w:sz w:val="22"/>
          <w:szCs w:val="22"/>
        </w:rPr>
        <w:t xml:space="preserve"> the</w:t>
      </w:r>
      <w:r w:rsidR="00D46473" w:rsidRPr="000056AF">
        <w:rPr>
          <w:rFonts w:asciiTheme="minorHAnsi" w:hAnsiTheme="minorHAnsi" w:cstheme="minorHAnsi"/>
          <w:b/>
          <w:sz w:val="22"/>
          <w:szCs w:val="22"/>
        </w:rPr>
        <w:t xml:space="preserve"> parent IAB node to throttle the traffic terminating at the access IAB node.</w:t>
      </w:r>
    </w:p>
    <w:p w14:paraId="1C1BA7F1" w14:textId="6FC37B07" w:rsidR="00F404A9" w:rsidRDefault="00F404A9" w:rsidP="00F404A9">
      <w:pPr>
        <w:jc w:val="left"/>
        <w:rPr>
          <w:rFonts w:asciiTheme="minorHAnsi" w:hAnsiTheme="minorHAnsi" w:cstheme="minorHAnsi"/>
          <w:b/>
          <w:sz w:val="22"/>
          <w:szCs w:val="22"/>
        </w:rPr>
      </w:pPr>
      <w:r w:rsidRPr="00E47251">
        <w:rPr>
          <w:rFonts w:asciiTheme="minorHAnsi" w:hAnsiTheme="minorHAnsi" w:cstheme="minorHAnsi"/>
          <w:b/>
          <w:sz w:val="22"/>
          <w:szCs w:val="22"/>
        </w:rPr>
        <w:t xml:space="preserve">Observation </w:t>
      </w:r>
      <w:r w:rsidR="001419C9">
        <w:rPr>
          <w:rFonts w:asciiTheme="minorHAnsi" w:hAnsiTheme="minorHAnsi" w:cstheme="minorHAnsi"/>
          <w:b/>
          <w:sz w:val="22"/>
          <w:szCs w:val="22"/>
        </w:rPr>
        <w:t>6</w:t>
      </w:r>
      <w:r w:rsidRPr="00E47251">
        <w:rPr>
          <w:rFonts w:asciiTheme="minorHAnsi" w:hAnsiTheme="minorHAnsi" w:cstheme="minorHAnsi"/>
          <w:b/>
          <w:sz w:val="22"/>
          <w:szCs w:val="22"/>
        </w:rPr>
        <w:t>:</w:t>
      </w:r>
      <w:r>
        <w:rPr>
          <w:rFonts w:asciiTheme="minorHAnsi" w:hAnsiTheme="minorHAnsi" w:cstheme="minorHAnsi"/>
          <w:b/>
          <w:sz w:val="22"/>
          <w:szCs w:val="22"/>
        </w:rPr>
        <w:t xml:space="preserve"> </w:t>
      </w:r>
      <w:r w:rsidR="00D76B18" w:rsidRPr="00D76B18">
        <w:rPr>
          <w:rFonts w:asciiTheme="minorHAnsi" w:hAnsiTheme="minorHAnsi" w:cstheme="minorHAnsi"/>
          <w:b/>
          <w:sz w:val="22"/>
          <w:szCs w:val="22"/>
        </w:rPr>
        <w:t>The initial deployment of IAB networks is likely to be 1- or 2-hop networks for which the current DL end-to-end flow control can efficiently handle congestion issues.</w:t>
      </w:r>
    </w:p>
    <w:p w14:paraId="4056469D" w14:textId="77777777" w:rsidR="00725E24" w:rsidRPr="00F404A9" w:rsidRDefault="00725E24" w:rsidP="00725E24">
      <w:pPr>
        <w:pStyle w:val="TOC1"/>
        <w:ind w:left="0" w:firstLine="0"/>
        <w:rPr>
          <w:rFonts w:asciiTheme="minorHAnsi" w:hAnsiTheme="minorHAnsi" w:cstheme="minorHAnsi"/>
          <w:b w:val="0"/>
          <w:sz w:val="22"/>
          <w:lang w:val="en-GB"/>
        </w:rPr>
      </w:pPr>
    </w:p>
    <w:p w14:paraId="5485E45A" w14:textId="75CA1EEF" w:rsidR="00455BA4" w:rsidRDefault="00725E24" w:rsidP="002A282E">
      <w:pPr>
        <w:pStyle w:val="TOC1"/>
        <w:ind w:left="0" w:firstLine="0"/>
        <w:rPr>
          <w:rFonts w:asciiTheme="minorHAnsi" w:hAnsiTheme="minorHAnsi" w:cstheme="minorHAnsi"/>
          <w:b w:val="0"/>
          <w:sz w:val="22"/>
        </w:rPr>
      </w:pPr>
      <w:r w:rsidRPr="002C4D6D">
        <w:rPr>
          <w:rFonts w:asciiTheme="minorHAnsi" w:hAnsiTheme="minorHAnsi" w:cstheme="minorHAnsi"/>
          <w:b w:val="0"/>
          <w:sz w:val="22"/>
        </w:rPr>
        <w:t xml:space="preserve">Based on the discussion in </w:t>
      </w:r>
      <w:r w:rsidR="00A66EA8">
        <w:rPr>
          <w:rFonts w:asciiTheme="minorHAnsi" w:hAnsiTheme="minorHAnsi" w:cstheme="minorHAnsi"/>
          <w:b w:val="0"/>
          <w:sz w:val="22"/>
        </w:rPr>
        <w:t xml:space="preserve">the </w:t>
      </w:r>
      <w:r w:rsidRPr="002C4D6D">
        <w:rPr>
          <w:rFonts w:asciiTheme="minorHAnsi" w:hAnsiTheme="minorHAnsi" w:cstheme="minorHAnsi"/>
          <w:b w:val="0"/>
          <w:sz w:val="22"/>
        </w:rPr>
        <w:t>earlier section we propose the following:</w:t>
      </w:r>
    </w:p>
    <w:p w14:paraId="6611BFB7" w14:textId="77777777" w:rsidR="002A282E" w:rsidRPr="002A282E" w:rsidRDefault="002A282E" w:rsidP="002A282E">
      <w:pPr>
        <w:pStyle w:val="TOC1"/>
        <w:ind w:left="0" w:firstLine="0"/>
        <w:rPr>
          <w:rFonts w:asciiTheme="minorHAnsi" w:hAnsiTheme="minorHAnsi" w:cstheme="minorHAnsi"/>
          <w:b w:val="0"/>
          <w:sz w:val="22"/>
        </w:rPr>
      </w:pPr>
    </w:p>
    <w:p w14:paraId="29E61EAC" w14:textId="77777777" w:rsidR="002A282E" w:rsidRPr="00CC053C" w:rsidRDefault="002A282E" w:rsidP="002A282E">
      <w:pPr>
        <w:jc w:val="left"/>
        <w:rPr>
          <w:rFonts w:asciiTheme="minorHAnsi" w:hAnsiTheme="minorHAnsi" w:cstheme="minorHAnsi"/>
          <w:b/>
          <w:sz w:val="22"/>
          <w:szCs w:val="22"/>
          <w:highlight w:val="yellow"/>
        </w:rPr>
      </w:pPr>
      <w:r w:rsidRPr="00397B6B">
        <w:rPr>
          <w:rFonts w:asciiTheme="minorHAnsi" w:hAnsiTheme="minorHAnsi" w:cstheme="minorHAnsi"/>
          <w:b/>
          <w:sz w:val="22"/>
          <w:szCs w:val="22"/>
        </w:rPr>
        <w:t xml:space="preserve">Proposal </w:t>
      </w:r>
      <w:r>
        <w:rPr>
          <w:rFonts w:asciiTheme="minorHAnsi" w:hAnsiTheme="minorHAnsi" w:cstheme="minorHAnsi"/>
          <w:b/>
          <w:sz w:val="22"/>
          <w:szCs w:val="22"/>
        </w:rPr>
        <w:t>1</w:t>
      </w:r>
      <w:r w:rsidRPr="00397B6B">
        <w:rPr>
          <w:rFonts w:asciiTheme="minorHAnsi" w:hAnsiTheme="minorHAnsi" w:cstheme="minorHAnsi"/>
          <w:b/>
          <w:sz w:val="22"/>
          <w:szCs w:val="22"/>
        </w:rPr>
        <w:t xml:space="preserve">: </w:t>
      </w:r>
      <w:r>
        <w:rPr>
          <w:rFonts w:asciiTheme="minorHAnsi" w:hAnsiTheme="minorHAnsi" w:cstheme="minorHAnsi"/>
          <w:b/>
          <w:sz w:val="22"/>
          <w:szCs w:val="22"/>
        </w:rPr>
        <w:t xml:space="preserve">No interaction </w:t>
      </w:r>
      <w:r w:rsidRPr="006815CF">
        <w:rPr>
          <w:rFonts w:asciiTheme="minorHAnsi" w:hAnsiTheme="minorHAnsi" w:cstheme="minorHAnsi"/>
          <w:b/>
          <w:sz w:val="22"/>
          <w:szCs w:val="22"/>
        </w:rPr>
        <w:t xml:space="preserve">between </w:t>
      </w:r>
      <w:proofErr w:type="spellStart"/>
      <w:r w:rsidRPr="006815CF">
        <w:rPr>
          <w:rFonts w:asciiTheme="minorHAnsi" w:hAnsiTheme="minorHAnsi" w:cstheme="minorHAnsi"/>
          <w:b/>
          <w:sz w:val="22"/>
          <w:szCs w:val="22"/>
        </w:rPr>
        <w:t>HbH</w:t>
      </w:r>
      <w:proofErr w:type="spellEnd"/>
      <w:r w:rsidRPr="006815CF">
        <w:rPr>
          <w:rFonts w:asciiTheme="minorHAnsi" w:hAnsiTheme="minorHAnsi" w:cstheme="minorHAnsi"/>
          <w:b/>
          <w:sz w:val="22"/>
          <w:szCs w:val="22"/>
        </w:rPr>
        <w:t xml:space="preserve"> and E2E flow control mechanisms will be defined in rel-16.</w:t>
      </w:r>
      <w:r>
        <w:rPr>
          <w:rFonts w:asciiTheme="minorHAnsi" w:hAnsiTheme="minorHAnsi" w:cstheme="minorHAnsi"/>
          <w:b/>
          <w:sz w:val="22"/>
          <w:szCs w:val="22"/>
        </w:rPr>
        <w:t xml:space="preserve"> </w:t>
      </w:r>
    </w:p>
    <w:p w14:paraId="7C33802D" w14:textId="77777777" w:rsidR="002A282E" w:rsidRPr="00040162" w:rsidRDefault="002A282E" w:rsidP="002A282E">
      <w:pPr>
        <w:jc w:val="left"/>
        <w:rPr>
          <w:rFonts w:asciiTheme="minorHAnsi" w:hAnsiTheme="minorHAnsi" w:cstheme="minorHAnsi"/>
          <w:b/>
          <w:sz w:val="22"/>
          <w:szCs w:val="22"/>
        </w:rPr>
      </w:pPr>
      <w:r w:rsidRPr="00CF0688">
        <w:rPr>
          <w:rFonts w:asciiTheme="minorHAnsi" w:hAnsiTheme="minorHAnsi" w:cstheme="minorHAnsi"/>
          <w:b/>
          <w:sz w:val="22"/>
          <w:szCs w:val="22"/>
        </w:rPr>
        <w:t xml:space="preserve">Proposal </w:t>
      </w:r>
      <w:r>
        <w:rPr>
          <w:rFonts w:asciiTheme="minorHAnsi" w:hAnsiTheme="minorHAnsi" w:cstheme="minorHAnsi"/>
          <w:b/>
          <w:sz w:val="22"/>
          <w:szCs w:val="22"/>
        </w:rPr>
        <w:t>2</w:t>
      </w:r>
      <w:r w:rsidRPr="00CF0688">
        <w:rPr>
          <w:rFonts w:asciiTheme="minorHAnsi" w:hAnsiTheme="minorHAnsi" w:cstheme="minorHAnsi"/>
          <w:b/>
          <w:sz w:val="22"/>
          <w:szCs w:val="22"/>
        </w:rPr>
        <w:t xml:space="preserve">: </w:t>
      </w:r>
      <w:proofErr w:type="spellStart"/>
      <w:r w:rsidRPr="00CF0688">
        <w:rPr>
          <w:rFonts w:asciiTheme="minorHAnsi" w:hAnsiTheme="minorHAnsi" w:cstheme="minorHAnsi"/>
          <w:b/>
          <w:sz w:val="22"/>
          <w:szCs w:val="22"/>
        </w:rPr>
        <w:t>HbH</w:t>
      </w:r>
      <w:proofErr w:type="spellEnd"/>
      <w:r w:rsidRPr="00CF0688">
        <w:rPr>
          <w:rFonts w:asciiTheme="minorHAnsi" w:hAnsiTheme="minorHAnsi" w:cstheme="minorHAnsi"/>
          <w:b/>
          <w:sz w:val="22"/>
          <w:szCs w:val="22"/>
        </w:rPr>
        <w:t xml:space="preserve"> flow control </w:t>
      </w:r>
      <w:r>
        <w:rPr>
          <w:rFonts w:asciiTheme="minorHAnsi" w:hAnsiTheme="minorHAnsi" w:cstheme="minorHAnsi"/>
          <w:b/>
          <w:sz w:val="22"/>
          <w:szCs w:val="22"/>
        </w:rPr>
        <w:t xml:space="preserve">is an </w:t>
      </w:r>
      <w:r w:rsidRPr="00CF0688">
        <w:rPr>
          <w:rFonts w:asciiTheme="minorHAnsi" w:hAnsiTheme="minorHAnsi" w:cstheme="minorHAnsi"/>
          <w:b/>
          <w:sz w:val="22"/>
          <w:szCs w:val="22"/>
        </w:rPr>
        <w:t>optional feature.</w:t>
      </w:r>
    </w:p>
    <w:p w14:paraId="7C175EC6" w14:textId="3D5F32B8" w:rsidR="00CF0688" w:rsidRDefault="00CF0688" w:rsidP="00CF0688">
      <w:pPr>
        <w:pStyle w:val="Heading1"/>
        <w:jc w:val="both"/>
        <w:rPr>
          <w:rFonts w:asciiTheme="minorHAnsi" w:hAnsiTheme="minorHAnsi" w:cstheme="minorHAnsi"/>
          <w:sz w:val="40"/>
        </w:rPr>
      </w:pPr>
      <w:r>
        <w:rPr>
          <w:rFonts w:asciiTheme="minorHAnsi" w:hAnsiTheme="minorHAnsi" w:cstheme="minorHAnsi"/>
          <w:sz w:val="40"/>
        </w:rPr>
        <w:t>Reference</w:t>
      </w:r>
    </w:p>
    <w:p w14:paraId="12206A7F" w14:textId="4AA813C7" w:rsidR="0006293B" w:rsidRPr="00D90766" w:rsidRDefault="00216F1B" w:rsidP="00D90766">
      <w:r>
        <w:t xml:space="preserve">[1] </w:t>
      </w:r>
      <w:r w:rsidR="00093300" w:rsidRPr="00D20C8D">
        <w:t>R3-19</w:t>
      </w:r>
      <w:r w:rsidR="00D20C8D" w:rsidRPr="00D20C8D">
        <w:t>5639</w:t>
      </w:r>
      <w:r w:rsidR="00C53977" w:rsidRPr="00D20C8D">
        <w:t>;</w:t>
      </w:r>
      <w:r w:rsidR="00C53977" w:rsidRPr="006D7E00">
        <w:t xml:space="preserve"> “</w:t>
      </w:r>
      <w:r w:rsidR="00D87F75" w:rsidRPr="00D87F75">
        <w:t>Downlink End-to-End Flow Control in IAB Networks</w:t>
      </w:r>
      <w:r w:rsidR="00C53977" w:rsidRPr="006D7E00">
        <w:t>”, Ericsson, RAN</w:t>
      </w:r>
      <w:r w:rsidR="008A612F">
        <w:t>3</w:t>
      </w:r>
      <w:r w:rsidR="00C53977" w:rsidRPr="006D7E00">
        <w:t>_10</w:t>
      </w:r>
      <w:r w:rsidR="008A612F">
        <w:t>3</w:t>
      </w:r>
      <w:r w:rsidR="00C53977" w:rsidRPr="006D7E00">
        <w:t>bis, Chongqing, P. R. of China, October 2019.</w:t>
      </w:r>
    </w:p>
    <w:sectPr w:rsidR="0006293B" w:rsidRPr="00D90766" w:rsidSect="00611443">
      <w:headerReference w:type="even" r:id="rId12"/>
      <w:footerReference w:type="default" r:id="rId13"/>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F0EFC" w14:textId="77777777" w:rsidR="00814F36" w:rsidRDefault="00814F36">
      <w:pPr>
        <w:spacing w:after="0"/>
      </w:pPr>
      <w:r>
        <w:separator/>
      </w:r>
    </w:p>
  </w:endnote>
  <w:endnote w:type="continuationSeparator" w:id="0">
    <w:p w14:paraId="1E64BAF1" w14:textId="77777777" w:rsidR="00814F36" w:rsidRDefault="00814F36">
      <w:pPr>
        <w:spacing w:after="0"/>
      </w:pPr>
      <w:r>
        <w:continuationSeparator/>
      </w:r>
    </w:p>
  </w:endnote>
  <w:endnote w:type="continuationNotice" w:id="1">
    <w:p w14:paraId="3F0C091D" w14:textId="77777777" w:rsidR="00814F36" w:rsidRDefault="00814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2E2612" w:rsidRDefault="002E2612" w:rsidP="005521D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92DED" w14:textId="77777777" w:rsidR="00814F36" w:rsidRDefault="00814F36">
      <w:pPr>
        <w:spacing w:after="0"/>
      </w:pPr>
      <w:r>
        <w:separator/>
      </w:r>
    </w:p>
  </w:footnote>
  <w:footnote w:type="continuationSeparator" w:id="0">
    <w:p w14:paraId="3A16315A" w14:textId="77777777" w:rsidR="00814F36" w:rsidRDefault="00814F36">
      <w:pPr>
        <w:spacing w:after="0"/>
      </w:pPr>
      <w:r>
        <w:continuationSeparator/>
      </w:r>
    </w:p>
  </w:footnote>
  <w:footnote w:type="continuationNotice" w:id="1">
    <w:p w14:paraId="6846F07F" w14:textId="77777777" w:rsidR="00814F36" w:rsidRDefault="00814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2E2612" w:rsidRDefault="002E26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4CE0B99"/>
    <w:multiLevelType w:val="hybridMultilevel"/>
    <w:tmpl w:val="8B20CE0A"/>
    <w:lvl w:ilvl="0" w:tplc="0CDCB1E8">
      <w:start w:val="1"/>
      <w:numFmt w:val="decimal"/>
      <w:lvlText w:val="%1)"/>
      <w:lvlJc w:val="left"/>
      <w:pPr>
        <w:ind w:left="1665" w:hanging="360"/>
      </w:pPr>
      <w:rPr>
        <w:rFonts w:hint="default"/>
      </w:rPr>
    </w:lvl>
    <w:lvl w:ilvl="1" w:tplc="041D0019" w:tentative="1">
      <w:start w:val="1"/>
      <w:numFmt w:val="lowerLetter"/>
      <w:lvlText w:val="%2."/>
      <w:lvlJc w:val="left"/>
      <w:pPr>
        <w:ind w:left="2385" w:hanging="360"/>
      </w:pPr>
    </w:lvl>
    <w:lvl w:ilvl="2" w:tplc="041D001B" w:tentative="1">
      <w:start w:val="1"/>
      <w:numFmt w:val="lowerRoman"/>
      <w:lvlText w:val="%3."/>
      <w:lvlJc w:val="right"/>
      <w:pPr>
        <w:ind w:left="3105" w:hanging="180"/>
      </w:pPr>
    </w:lvl>
    <w:lvl w:ilvl="3" w:tplc="041D000F" w:tentative="1">
      <w:start w:val="1"/>
      <w:numFmt w:val="decimal"/>
      <w:lvlText w:val="%4."/>
      <w:lvlJc w:val="left"/>
      <w:pPr>
        <w:ind w:left="3825" w:hanging="360"/>
      </w:pPr>
    </w:lvl>
    <w:lvl w:ilvl="4" w:tplc="041D0019" w:tentative="1">
      <w:start w:val="1"/>
      <w:numFmt w:val="lowerLetter"/>
      <w:lvlText w:val="%5."/>
      <w:lvlJc w:val="left"/>
      <w:pPr>
        <w:ind w:left="4545" w:hanging="360"/>
      </w:pPr>
    </w:lvl>
    <w:lvl w:ilvl="5" w:tplc="041D001B" w:tentative="1">
      <w:start w:val="1"/>
      <w:numFmt w:val="lowerRoman"/>
      <w:lvlText w:val="%6."/>
      <w:lvlJc w:val="right"/>
      <w:pPr>
        <w:ind w:left="5265" w:hanging="180"/>
      </w:pPr>
    </w:lvl>
    <w:lvl w:ilvl="6" w:tplc="041D000F" w:tentative="1">
      <w:start w:val="1"/>
      <w:numFmt w:val="decimal"/>
      <w:lvlText w:val="%7."/>
      <w:lvlJc w:val="left"/>
      <w:pPr>
        <w:ind w:left="5985" w:hanging="360"/>
      </w:pPr>
    </w:lvl>
    <w:lvl w:ilvl="7" w:tplc="041D0019" w:tentative="1">
      <w:start w:val="1"/>
      <w:numFmt w:val="lowerLetter"/>
      <w:lvlText w:val="%8."/>
      <w:lvlJc w:val="left"/>
      <w:pPr>
        <w:ind w:left="6705" w:hanging="360"/>
      </w:pPr>
    </w:lvl>
    <w:lvl w:ilvl="8" w:tplc="041D001B" w:tentative="1">
      <w:start w:val="1"/>
      <w:numFmt w:val="lowerRoman"/>
      <w:lvlText w:val="%9."/>
      <w:lvlJc w:val="right"/>
      <w:pPr>
        <w:ind w:left="7425" w:hanging="180"/>
      </w:pPr>
    </w:lvl>
  </w:abstractNum>
  <w:abstractNum w:abstractNumId="3"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184F4376"/>
    <w:multiLevelType w:val="hybridMultilevel"/>
    <w:tmpl w:val="8B20CE0A"/>
    <w:lvl w:ilvl="0" w:tplc="0CDCB1E8">
      <w:start w:val="1"/>
      <w:numFmt w:val="decimal"/>
      <w:lvlText w:val="%1)"/>
      <w:lvlJc w:val="left"/>
      <w:pPr>
        <w:ind w:left="1665" w:hanging="360"/>
      </w:pPr>
      <w:rPr>
        <w:rFonts w:hint="default"/>
      </w:rPr>
    </w:lvl>
    <w:lvl w:ilvl="1" w:tplc="041D0019" w:tentative="1">
      <w:start w:val="1"/>
      <w:numFmt w:val="lowerLetter"/>
      <w:lvlText w:val="%2."/>
      <w:lvlJc w:val="left"/>
      <w:pPr>
        <w:ind w:left="2385" w:hanging="360"/>
      </w:pPr>
    </w:lvl>
    <w:lvl w:ilvl="2" w:tplc="041D001B" w:tentative="1">
      <w:start w:val="1"/>
      <w:numFmt w:val="lowerRoman"/>
      <w:lvlText w:val="%3."/>
      <w:lvlJc w:val="right"/>
      <w:pPr>
        <w:ind w:left="3105" w:hanging="180"/>
      </w:pPr>
    </w:lvl>
    <w:lvl w:ilvl="3" w:tplc="041D000F" w:tentative="1">
      <w:start w:val="1"/>
      <w:numFmt w:val="decimal"/>
      <w:lvlText w:val="%4."/>
      <w:lvlJc w:val="left"/>
      <w:pPr>
        <w:ind w:left="3825" w:hanging="360"/>
      </w:pPr>
    </w:lvl>
    <w:lvl w:ilvl="4" w:tplc="041D0019" w:tentative="1">
      <w:start w:val="1"/>
      <w:numFmt w:val="lowerLetter"/>
      <w:lvlText w:val="%5."/>
      <w:lvlJc w:val="left"/>
      <w:pPr>
        <w:ind w:left="4545" w:hanging="360"/>
      </w:pPr>
    </w:lvl>
    <w:lvl w:ilvl="5" w:tplc="041D001B" w:tentative="1">
      <w:start w:val="1"/>
      <w:numFmt w:val="lowerRoman"/>
      <w:lvlText w:val="%6."/>
      <w:lvlJc w:val="right"/>
      <w:pPr>
        <w:ind w:left="5265" w:hanging="180"/>
      </w:pPr>
    </w:lvl>
    <w:lvl w:ilvl="6" w:tplc="041D000F" w:tentative="1">
      <w:start w:val="1"/>
      <w:numFmt w:val="decimal"/>
      <w:lvlText w:val="%7."/>
      <w:lvlJc w:val="left"/>
      <w:pPr>
        <w:ind w:left="5985" w:hanging="360"/>
      </w:pPr>
    </w:lvl>
    <w:lvl w:ilvl="7" w:tplc="041D0019" w:tentative="1">
      <w:start w:val="1"/>
      <w:numFmt w:val="lowerLetter"/>
      <w:lvlText w:val="%8."/>
      <w:lvlJc w:val="left"/>
      <w:pPr>
        <w:ind w:left="6705" w:hanging="360"/>
      </w:pPr>
    </w:lvl>
    <w:lvl w:ilvl="8" w:tplc="041D001B" w:tentative="1">
      <w:start w:val="1"/>
      <w:numFmt w:val="lowerRoman"/>
      <w:lvlText w:val="%9."/>
      <w:lvlJc w:val="right"/>
      <w:pPr>
        <w:ind w:left="7425" w:hanging="180"/>
      </w:pPr>
    </w:lvl>
  </w:abstractNum>
  <w:abstractNum w:abstractNumId="5" w15:restartNumberingAfterBreak="0">
    <w:nsid w:val="1D6C7154"/>
    <w:multiLevelType w:val="hybridMultilevel"/>
    <w:tmpl w:val="D0A60E4A"/>
    <w:lvl w:ilvl="0" w:tplc="FB323818">
      <w:start w:val="1"/>
      <w:numFmt w:val="bullet"/>
      <w:lvlText w:val="–"/>
      <w:lvlJc w:val="left"/>
      <w:pPr>
        <w:ind w:left="720" w:hanging="360"/>
      </w:pPr>
      <w:rPr>
        <w:rFonts w:ascii="Ericsson Capital TT" w:hAnsi="Ericsson Capital T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B81139"/>
    <w:multiLevelType w:val="hybridMultilevel"/>
    <w:tmpl w:val="8B20CE0A"/>
    <w:lvl w:ilvl="0" w:tplc="0CDCB1E8">
      <w:start w:val="1"/>
      <w:numFmt w:val="decimal"/>
      <w:lvlText w:val="%1)"/>
      <w:lvlJc w:val="left"/>
      <w:pPr>
        <w:ind w:left="1665" w:hanging="360"/>
      </w:pPr>
      <w:rPr>
        <w:rFonts w:hint="default"/>
      </w:rPr>
    </w:lvl>
    <w:lvl w:ilvl="1" w:tplc="041D0019" w:tentative="1">
      <w:start w:val="1"/>
      <w:numFmt w:val="lowerLetter"/>
      <w:lvlText w:val="%2."/>
      <w:lvlJc w:val="left"/>
      <w:pPr>
        <w:ind w:left="2385" w:hanging="360"/>
      </w:pPr>
    </w:lvl>
    <w:lvl w:ilvl="2" w:tplc="041D001B" w:tentative="1">
      <w:start w:val="1"/>
      <w:numFmt w:val="lowerRoman"/>
      <w:lvlText w:val="%3."/>
      <w:lvlJc w:val="right"/>
      <w:pPr>
        <w:ind w:left="3105" w:hanging="180"/>
      </w:pPr>
    </w:lvl>
    <w:lvl w:ilvl="3" w:tplc="041D000F" w:tentative="1">
      <w:start w:val="1"/>
      <w:numFmt w:val="decimal"/>
      <w:lvlText w:val="%4."/>
      <w:lvlJc w:val="left"/>
      <w:pPr>
        <w:ind w:left="3825" w:hanging="360"/>
      </w:pPr>
    </w:lvl>
    <w:lvl w:ilvl="4" w:tplc="041D0019" w:tentative="1">
      <w:start w:val="1"/>
      <w:numFmt w:val="lowerLetter"/>
      <w:lvlText w:val="%5."/>
      <w:lvlJc w:val="left"/>
      <w:pPr>
        <w:ind w:left="4545" w:hanging="360"/>
      </w:pPr>
    </w:lvl>
    <w:lvl w:ilvl="5" w:tplc="041D001B" w:tentative="1">
      <w:start w:val="1"/>
      <w:numFmt w:val="lowerRoman"/>
      <w:lvlText w:val="%6."/>
      <w:lvlJc w:val="right"/>
      <w:pPr>
        <w:ind w:left="5265" w:hanging="180"/>
      </w:pPr>
    </w:lvl>
    <w:lvl w:ilvl="6" w:tplc="041D000F" w:tentative="1">
      <w:start w:val="1"/>
      <w:numFmt w:val="decimal"/>
      <w:lvlText w:val="%7."/>
      <w:lvlJc w:val="left"/>
      <w:pPr>
        <w:ind w:left="5985" w:hanging="360"/>
      </w:pPr>
    </w:lvl>
    <w:lvl w:ilvl="7" w:tplc="041D0019" w:tentative="1">
      <w:start w:val="1"/>
      <w:numFmt w:val="lowerLetter"/>
      <w:lvlText w:val="%8."/>
      <w:lvlJc w:val="left"/>
      <w:pPr>
        <w:ind w:left="6705" w:hanging="360"/>
      </w:pPr>
    </w:lvl>
    <w:lvl w:ilvl="8" w:tplc="041D001B" w:tentative="1">
      <w:start w:val="1"/>
      <w:numFmt w:val="lowerRoman"/>
      <w:lvlText w:val="%9."/>
      <w:lvlJc w:val="right"/>
      <w:pPr>
        <w:ind w:left="7425" w:hanging="180"/>
      </w:pPr>
    </w:lvl>
  </w:abstractNum>
  <w:abstractNum w:abstractNumId="11"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5A84F03"/>
    <w:multiLevelType w:val="hybridMultilevel"/>
    <w:tmpl w:val="8B20CE0A"/>
    <w:lvl w:ilvl="0" w:tplc="0CDCB1E8">
      <w:start w:val="1"/>
      <w:numFmt w:val="decimal"/>
      <w:lvlText w:val="%1)"/>
      <w:lvlJc w:val="left"/>
      <w:pPr>
        <w:ind w:left="1665" w:hanging="360"/>
      </w:pPr>
      <w:rPr>
        <w:rFonts w:hint="default"/>
      </w:rPr>
    </w:lvl>
    <w:lvl w:ilvl="1" w:tplc="041D0019" w:tentative="1">
      <w:start w:val="1"/>
      <w:numFmt w:val="lowerLetter"/>
      <w:lvlText w:val="%2."/>
      <w:lvlJc w:val="left"/>
      <w:pPr>
        <w:ind w:left="2385" w:hanging="360"/>
      </w:pPr>
    </w:lvl>
    <w:lvl w:ilvl="2" w:tplc="041D001B" w:tentative="1">
      <w:start w:val="1"/>
      <w:numFmt w:val="lowerRoman"/>
      <w:lvlText w:val="%3."/>
      <w:lvlJc w:val="right"/>
      <w:pPr>
        <w:ind w:left="3105" w:hanging="180"/>
      </w:pPr>
    </w:lvl>
    <w:lvl w:ilvl="3" w:tplc="041D000F" w:tentative="1">
      <w:start w:val="1"/>
      <w:numFmt w:val="decimal"/>
      <w:lvlText w:val="%4."/>
      <w:lvlJc w:val="left"/>
      <w:pPr>
        <w:ind w:left="3825" w:hanging="360"/>
      </w:pPr>
    </w:lvl>
    <w:lvl w:ilvl="4" w:tplc="041D0019" w:tentative="1">
      <w:start w:val="1"/>
      <w:numFmt w:val="lowerLetter"/>
      <w:lvlText w:val="%5."/>
      <w:lvlJc w:val="left"/>
      <w:pPr>
        <w:ind w:left="4545" w:hanging="360"/>
      </w:pPr>
    </w:lvl>
    <w:lvl w:ilvl="5" w:tplc="041D001B" w:tentative="1">
      <w:start w:val="1"/>
      <w:numFmt w:val="lowerRoman"/>
      <w:lvlText w:val="%6."/>
      <w:lvlJc w:val="right"/>
      <w:pPr>
        <w:ind w:left="5265" w:hanging="180"/>
      </w:pPr>
    </w:lvl>
    <w:lvl w:ilvl="6" w:tplc="041D000F" w:tentative="1">
      <w:start w:val="1"/>
      <w:numFmt w:val="decimal"/>
      <w:lvlText w:val="%7."/>
      <w:lvlJc w:val="left"/>
      <w:pPr>
        <w:ind w:left="5985" w:hanging="360"/>
      </w:pPr>
    </w:lvl>
    <w:lvl w:ilvl="7" w:tplc="041D0019" w:tentative="1">
      <w:start w:val="1"/>
      <w:numFmt w:val="lowerLetter"/>
      <w:lvlText w:val="%8."/>
      <w:lvlJc w:val="left"/>
      <w:pPr>
        <w:ind w:left="6705" w:hanging="360"/>
      </w:pPr>
    </w:lvl>
    <w:lvl w:ilvl="8" w:tplc="041D001B" w:tentative="1">
      <w:start w:val="1"/>
      <w:numFmt w:val="lowerRoman"/>
      <w:lvlText w:val="%9."/>
      <w:lvlJc w:val="right"/>
      <w:pPr>
        <w:ind w:left="7425" w:hanging="180"/>
      </w:pPr>
    </w:lvl>
  </w:abstractNum>
  <w:abstractNum w:abstractNumId="13"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57D4F946"/>
    <w:lvl w:ilvl="0" w:tplc="92C2CAE8">
      <w:numFmt w:val="bullet"/>
      <w:lvlText w:val="-"/>
      <w:lvlJc w:val="left"/>
      <w:pPr>
        <w:tabs>
          <w:tab w:val="num" w:pos="-899"/>
        </w:tabs>
        <w:ind w:left="-899" w:hanging="360"/>
      </w:pPr>
      <w:rPr>
        <w:rFonts w:ascii="Arial" w:eastAsia="MS Mincho" w:hAnsi="Arial" w:cs="Arial" w:hint="default"/>
        <w:b/>
        <w:i w:val="0"/>
        <w:color w:val="auto"/>
        <w:sz w:val="22"/>
      </w:rPr>
    </w:lvl>
    <w:lvl w:ilvl="1" w:tplc="04090003">
      <w:start w:val="1"/>
      <w:numFmt w:val="bullet"/>
      <w:lvlText w:val="o"/>
      <w:lvlJc w:val="left"/>
      <w:pPr>
        <w:tabs>
          <w:tab w:val="num" w:pos="-1078"/>
        </w:tabs>
        <w:ind w:left="-1078" w:hanging="360"/>
      </w:pPr>
      <w:rPr>
        <w:rFonts w:ascii="Courier New" w:hAnsi="Courier New" w:cs="Courier New" w:hint="default"/>
      </w:rPr>
    </w:lvl>
    <w:lvl w:ilvl="2" w:tplc="04090005" w:tentative="1">
      <w:start w:val="1"/>
      <w:numFmt w:val="bullet"/>
      <w:lvlText w:val=""/>
      <w:lvlJc w:val="left"/>
      <w:pPr>
        <w:tabs>
          <w:tab w:val="num" w:pos="-358"/>
        </w:tabs>
        <w:ind w:left="-358" w:hanging="360"/>
      </w:pPr>
      <w:rPr>
        <w:rFonts w:ascii="Wingdings" w:hAnsi="Wingdings" w:hint="default"/>
      </w:rPr>
    </w:lvl>
    <w:lvl w:ilvl="3" w:tplc="04090001" w:tentative="1">
      <w:start w:val="1"/>
      <w:numFmt w:val="bullet"/>
      <w:lvlText w:val=""/>
      <w:lvlJc w:val="left"/>
      <w:pPr>
        <w:tabs>
          <w:tab w:val="num" w:pos="362"/>
        </w:tabs>
        <w:ind w:left="362" w:hanging="360"/>
      </w:pPr>
      <w:rPr>
        <w:rFonts w:ascii="Symbol" w:hAnsi="Symbol" w:hint="default"/>
      </w:rPr>
    </w:lvl>
    <w:lvl w:ilvl="4" w:tplc="04090003" w:tentative="1">
      <w:start w:val="1"/>
      <w:numFmt w:val="bullet"/>
      <w:lvlText w:val="o"/>
      <w:lvlJc w:val="left"/>
      <w:pPr>
        <w:tabs>
          <w:tab w:val="num" w:pos="1082"/>
        </w:tabs>
        <w:ind w:left="1082" w:hanging="360"/>
      </w:pPr>
      <w:rPr>
        <w:rFonts w:ascii="Courier New" w:hAnsi="Courier New" w:cs="Courier New" w:hint="default"/>
      </w:rPr>
    </w:lvl>
    <w:lvl w:ilvl="5" w:tplc="04090005" w:tentative="1">
      <w:start w:val="1"/>
      <w:numFmt w:val="bullet"/>
      <w:lvlText w:val=""/>
      <w:lvlJc w:val="left"/>
      <w:pPr>
        <w:tabs>
          <w:tab w:val="num" w:pos="1802"/>
        </w:tabs>
        <w:ind w:left="1802" w:hanging="360"/>
      </w:pPr>
      <w:rPr>
        <w:rFonts w:ascii="Wingdings" w:hAnsi="Wingdings" w:hint="default"/>
      </w:rPr>
    </w:lvl>
    <w:lvl w:ilvl="6" w:tplc="04090001" w:tentative="1">
      <w:start w:val="1"/>
      <w:numFmt w:val="bullet"/>
      <w:lvlText w:val=""/>
      <w:lvlJc w:val="left"/>
      <w:pPr>
        <w:tabs>
          <w:tab w:val="num" w:pos="2522"/>
        </w:tabs>
        <w:ind w:left="2522" w:hanging="360"/>
      </w:pPr>
      <w:rPr>
        <w:rFonts w:ascii="Symbol" w:hAnsi="Symbol" w:hint="default"/>
      </w:rPr>
    </w:lvl>
    <w:lvl w:ilvl="7" w:tplc="04090003" w:tentative="1">
      <w:start w:val="1"/>
      <w:numFmt w:val="bullet"/>
      <w:lvlText w:val="o"/>
      <w:lvlJc w:val="left"/>
      <w:pPr>
        <w:tabs>
          <w:tab w:val="num" w:pos="3242"/>
        </w:tabs>
        <w:ind w:left="3242" w:hanging="360"/>
      </w:pPr>
      <w:rPr>
        <w:rFonts w:ascii="Courier New" w:hAnsi="Courier New" w:cs="Courier New" w:hint="default"/>
      </w:rPr>
    </w:lvl>
    <w:lvl w:ilvl="8" w:tplc="04090005" w:tentative="1">
      <w:start w:val="1"/>
      <w:numFmt w:val="bullet"/>
      <w:lvlText w:val=""/>
      <w:lvlJc w:val="left"/>
      <w:pPr>
        <w:tabs>
          <w:tab w:val="num" w:pos="3962"/>
        </w:tabs>
        <w:ind w:left="3962" w:hanging="360"/>
      </w:pPr>
      <w:rPr>
        <w:rFonts w:ascii="Wingdings" w:hAnsi="Wingdings" w:hint="default"/>
      </w:rPr>
    </w:lvl>
  </w:abstractNum>
  <w:num w:numId="1">
    <w:abstractNumId w:val="0"/>
  </w:num>
  <w:num w:numId="2">
    <w:abstractNumId w:val="7"/>
  </w:num>
  <w:num w:numId="3">
    <w:abstractNumId w:val="13"/>
  </w:num>
  <w:num w:numId="4">
    <w:abstractNumId w:val="8"/>
  </w:num>
  <w:num w:numId="5">
    <w:abstractNumId w:val="1"/>
  </w:num>
  <w:num w:numId="6">
    <w:abstractNumId w:val="11"/>
  </w:num>
  <w:num w:numId="7">
    <w:abstractNumId w:val="3"/>
  </w:num>
  <w:num w:numId="8">
    <w:abstractNumId w:val="14"/>
  </w:num>
  <w:num w:numId="9">
    <w:abstractNumId w:val="6"/>
  </w:num>
  <w:num w:numId="10">
    <w:abstractNumId w:val="15"/>
  </w:num>
  <w:num w:numId="11">
    <w:abstractNumId w:val="5"/>
  </w:num>
  <w:num w:numId="12">
    <w:abstractNumId w:val="10"/>
  </w:num>
  <w:num w:numId="13">
    <w:abstractNumId w:val="2"/>
  </w:num>
  <w:num w:numId="14">
    <w:abstractNumId w:val="4"/>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3172"/>
    <w:rsid w:val="00004DA3"/>
    <w:rsid w:val="000056AF"/>
    <w:rsid w:val="00005F44"/>
    <w:rsid w:val="00006567"/>
    <w:rsid w:val="00006C0C"/>
    <w:rsid w:val="0001271C"/>
    <w:rsid w:val="0001494B"/>
    <w:rsid w:val="00017BA7"/>
    <w:rsid w:val="00022376"/>
    <w:rsid w:val="000226DE"/>
    <w:rsid w:val="00022DC8"/>
    <w:rsid w:val="00023B9C"/>
    <w:rsid w:val="0002563C"/>
    <w:rsid w:val="00026FFE"/>
    <w:rsid w:val="000300F9"/>
    <w:rsid w:val="00031DD3"/>
    <w:rsid w:val="0003387D"/>
    <w:rsid w:val="00033D0C"/>
    <w:rsid w:val="00035ED7"/>
    <w:rsid w:val="0003737E"/>
    <w:rsid w:val="00040162"/>
    <w:rsid w:val="000453E2"/>
    <w:rsid w:val="0004767D"/>
    <w:rsid w:val="00050EC6"/>
    <w:rsid w:val="00051D0D"/>
    <w:rsid w:val="00054A4E"/>
    <w:rsid w:val="00055E22"/>
    <w:rsid w:val="000579F7"/>
    <w:rsid w:val="00061738"/>
    <w:rsid w:val="0006293B"/>
    <w:rsid w:val="00063AFE"/>
    <w:rsid w:val="00065FB0"/>
    <w:rsid w:val="000714CA"/>
    <w:rsid w:val="000718E7"/>
    <w:rsid w:val="00071F84"/>
    <w:rsid w:val="00072187"/>
    <w:rsid w:val="000741CE"/>
    <w:rsid w:val="00075E2C"/>
    <w:rsid w:val="0008167C"/>
    <w:rsid w:val="000834E3"/>
    <w:rsid w:val="00083EF6"/>
    <w:rsid w:val="00084AA2"/>
    <w:rsid w:val="00090929"/>
    <w:rsid w:val="00091090"/>
    <w:rsid w:val="00093300"/>
    <w:rsid w:val="000A20E0"/>
    <w:rsid w:val="000A399F"/>
    <w:rsid w:val="000A45EF"/>
    <w:rsid w:val="000A75DE"/>
    <w:rsid w:val="000B52E8"/>
    <w:rsid w:val="000B6DC0"/>
    <w:rsid w:val="000C2218"/>
    <w:rsid w:val="000C2FDF"/>
    <w:rsid w:val="000C49E9"/>
    <w:rsid w:val="000D58CE"/>
    <w:rsid w:val="000D79DA"/>
    <w:rsid w:val="000E411A"/>
    <w:rsid w:val="000E7D3C"/>
    <w:rsid w:val="000F0381"/>
    <w:rsid w:val="000F1D60"/>
    <w:rsid w:val="000F2D6E"/>
    <w:rsid w:val="000F5B44"/>
    <w:rsid w:val="000F618B"/>
    <w:rsid w:val="000F7B1F"/>
    <w:rsid w:val="000F7EC0"/>
    <w:rsid w:val="0010183B"/>
    <w:rsid w:val="00103694"/>
    <w:rsid w:val="0010379B"/>
    <w:rsid w:val="001038F0"/>
    <w:rsid w:val="001043A3"/>
    <w:rsid w:val="0010686B"/>
    <w:rsid w:val="00107492"/>
    <w:rsid w:val="00115FE4"/>
    <w:rsid w:val="00117214"/>
    <w:rsid w:val="00120771"/>
    <w:rsid w:val="001239E4"/>
    <w:rsid w:val="00125B3B"/>
    <w:rsid w:val="001270F6"/>
    <w:rsid w:val="00130E7D"/>
    <w:rsid w:val="001349F0"/>
    <w:rsid w:val="00134D87"/>
    <w:rsid w:val="0013616F"/>
    <w:rsid w:val="00137EC8"/>
    <w:rsid w:val="00141338"/>
    <w:rsid w:val="001419C9"/>
    <w:rsid w:val="00146757"/>
    <w:rsid w:val="001479F5"/>
    <w:rsid w:val="001578F0"/>
    <w:rsid w:val="00160570"/>
    <w:rsid w:val="00161A5E"/>
    <w:rsid w:val="0016291E"/>
    <w:rsid w:val="00166D01"/>
    <w:rsid w:val="00167606"/>
    <w:rsid w:val="00172F39"/>
    <w:rsid w:val="00174280"/>
    <w:rsid w:val="00184AB2"/>
    <w:rsid w:val="00190FDB"/>
    <w:rsid w:val="00196D2F"/>
    <w:rsid w:val="001A0AD0"/>
    <w:rsid w:val="001A24F1"/>
    <w:rsid w:val="001A4FCC"/>
    <w:rsid w:val="001A544D"/>
    <w:rsid w:val="001A6F9D"/>
    <w:rsid w:val="001A71E0"/>
    <w:rsid w:val="001B398F"/>
    <w:rsid w:val="001B3CB2"/>
    <w:rsid w:val="001B6F05"/>
    <w:rsid w:val="001B7349"/>
    <w:rsid w:val="001C5D36"/>
    <w:rsid w:val="001C7067"/>
    <w:rsid w:val="001D29D6"/>
    <w:rsid w:val="001D4811"/>
    <w:rsid w:val="001D7A88"/>
    <w:rsid w:val="001E3243"/>
    <w:rsid w:val="001F0B8B"/>
    <w:rsid w:val="00200276"/>
    <w:rsid w:val="0020031F"/>
    <w:rsid w:val="002007CA"/>
    <w:rsid w:val="002010E2"/>
    <w:rsid w:val="00201E35"/>
    <w:rsid w:val="00202DA6"/>
    <w:rsid w:val="00205CDF"/>
    <w:rsid w:val="00206D10"/>
    <w:rsid w:val="0021054F"/>
    <w:rsid w:val="00210E03"/>
    <w:rsid w:val="0021175F"/>
    <w:rsid w:val="002119C9"/>
    <w:rsid w:val="00211BDC"/>
    <w:rsid w:val="0021427C"/>
    <w:rsid w:val="00216F1B"/>
    <w:rsid w:val="0022064D"/>
    <w:rsid w:val="00223167"/>
    <w:rsid w:val="00223B13"/>
    <w:rsid w:val="00224C54"/>
    <w:rsid w:val="002265D3"/>
    <w:rsid w:val="00226E16"/>
    <w:rsid w:val="00230AB6"/>
    <w:rsid w:val="00233513"/>
    <w:rsid w:val="00234C17"/>
    <w:rsid w:val="00235599"/>
    <w:rsid w:val="00236EC8"/>
    <w:rsid w:val="00237061"/>
    <w:rsid w:val="00240F65"/>
    <w:rsid w:val="00243858"/>
    <w:rsid w:val="00244A76"/>
    <w:rsid w:val="0024500A"/>
    <w:rsid w:val="0024773A"/>
    <w:rsid w:val="00251019"/>
    <w:rsid w:val="002510FB"/>
    <w:rsid w:val="00271179"/>
    <w:rsid w:val="002748A2"/>
    <w:rsid w:val="00274E5A"/>
    <w:rsid w:val="002849B3"/>
    <w:rsid w:val="002864AF"/>
    <w:rsid w:val="00291176"/>
    <w:rsid w:val="002A0054"/>
    <w:rsid w:val="002A20B4"/>
    <w:rsid w:val="002A282E"/>
    <w:rsid w:val="002A65D8"/>
    <w:rsid w:val="002A7FD0"/>
    <w:rsid w:val="002B4A25"/>
    <w:rsid w:val="002C08E6"/>
    <w:rsid w:val="002C25F1"/>
    <w:rsid w:val="002D0F00"/>
    <w:rsid w:val="002D1B97"/>
    <w:rsid w:val="002D3218"/>
    <w:rsid w:val="002D57FA"/>
    <w:rsid w:val="002D5969"/>
    <w:rsid w:val="002E07A1"/>
    <w:rsid w:val="002E2612"/>
    <w:rsid w:val="002E4020"/>
    <w:rsid w:val="002E461A"/>
    <w:rsid w:val="002F4529"/>
    <w:rsid w:val="002F471C"/>
    <w:rsid w:val="002F4AFE"/>
    <w:rsid w:val="002F5B2B"/>
    <w:rsid w:val="00301907"/>
    <w:rsid w:val="00303CFD"/>
    <w:rsid w:val="0030594C"/>
    <w:rsid w:val="0031257C"/>
    <w:rsid w:val="00317F19"/>
    <w:rsid w:val="00322C85"/>
    <w:rsid w:val="003236CE"/>
    <w:rsid w:val="00326820"/>
    <w:rsid w:val="00334956"/>
    <w:rsid w:val="00335274"/>
    <w:rsid w:val="00336237"/>
    <w:rsid w:val="003368F4"/>
    <w:rsid w:val="00336E0F"/>
    <w:rsid w:val="00342538"/>
    <w:rsid w:val="003425D3"/>
    <w:rsid w:val="00347159"/>
    <w:rsid w:val="003477AC"/>
    <w:rsid w:val="00352148"/>
    <w:rsid w:val="00354927"/>
    <w:rsid w:val="00354B9D"/>
    <w:rsid w:val="003579A7"/>
    <w:rsid w:val="003633FF"/>
    <w:rsid w:val="00366377"/>
    <w:rsid w:val="00371A2D"/>
    <w:rsid w:val="0037256F"/>
    <w:rsid w:val="00382E91"/>
    <w:rsid w:val="00382EA9"/>
    <w:rsid w:val="00382F0D"/>
    <w:rsid w:val="00382F7B"/>
    <w:rsid w:val="003865D7"/>
    <w:rsid w:val="00392192"/>
    <w:rsid w:val="00394F57"/>
    <w:rsid w:val="0039714F"/>
    <w:rsid w:val="00397571"/>
    <w:rsid w:val="00397B6B"/>
    <w:rsid w:val="003A2652"/>
    <w:rsid w:val="003A73DC"/>
    <w:rsid w:val="003B2FED"/>
    <w:rsid w:val="003C5D64"/>
    <w:rsid w:val="003C7B2C"/>
    <w:rsid w:val="003C7EE2"/>
    <w:rsid w:val="003D0206"/>
    <w:rsid w:val="003D031E"/>
    <w:rsid w:val="003D4BD0"/>
    <w:rsid w:val="003D6233"/>
    <w:rsid w:val="003D66F6"/>
    <w:rsid w:val="003E52CC"/>
    <w:rsid w:val="003E6104"/>
    <w:rsid w:val="003F45EB"/>
    <w:rsid w:val="00400444"/>
    <w:rsid w:val="004008EC"/>
    <w:rsid w:val="00407DBF"/>
    <w:rsid w:val="004112C5"/>
    <w:rsid w:val="00414ED5"/>
    <w:rsid w:val="004153F1"/>
    <w:rsid w:val="00422922"/>
    <w:rsid w:val="00422C6F"/>
    <w:rsid w:val="00423792"/>
    <w:rsid w:val="004313E3"/>
    <w:rsid w:val="0043165B"/>
    <w:rsid w:val="00434026"/>
    <w:rsid w:val="00437D73"/>
    <w:rsid w:val="004428AA"/>
    <w:rsid w:val="00442CEE"/>
    <w:rsid w:val="00446B10"/>
    <w:rsid w:val="00446DA5"/>
    <w:rsid w:val="00447C7A"/>
    <w:rsid w:val="00452B43"/>
    <w:rsid w:val="00455AF8"/>
    <w:rsid w:val="00455BA4"/>
    <w:rsid w:val="00456461"/>
    <w:rsid w:val="00456F75"/>
    <w:rsid w:val="004629A5"/>
    <w:rsid w:val="0046318E"/>
    <w:rsid w:val="0046776E"/>
    <w:rsid w:val="0047000F"/>
    <w:rsid w:val="00470E03"/>
    <w:rsid w:val="00474F36"/>
    <w:rsid w:val="00480A73"/>
    <w:rsid w:val="00482974"/>
    <w:rsid w:val="00484802"/>
    <w:rsid w:val="004851B3"/>
    <w:rsid w:val="00486E2E"/>
    <w:rsid w:val="00490664"/>
    <w:rsid w:val="0049676F"/>
    <w:rsid w:val="0049687E"/>
    <w:rsid w:val="004A4E98"/>
    <w:rsid w:val="004A6EC2"/>
    <w:rsid w:val="004B1624"/>
    <w:rsid w:val="004B484A"/>
    <w:rsid w:val="004B49F6"/>
    <w:rsid w:val="004B716C"/>
    <w:rsid w:val="004C2B12"/>
    <w:rsid w:val="004C430D"/>
    <w:rsid w:val="004C5EA3"/>
    <w:rsid w:val="004D2701"/>
    <w:rsid w:val="004D51CF"/>
    <w:rsid w:val="004D569D"/>
    <w:rsid w:val="004D5C50"/>
    <w:rsid w:val="004D6A3E"/>
    <w:rsid w:val="004E0723"/>
    <w:rsid w:val="004E0E95"/>
    <w:rsid w:val="004E6709"/>
    <w:rsid w:val="004F3DD2"/>
    <w:rsid w:val="004F4421"/>
    <w:rsid w:val="004F56A6"/>
    <w:rsid w:val="004F611D"/>
    <w:rsid w:val="004F6594"/>
    <w:rsid w:val="00502DCA"/>
    <w:rsid w:val="0050306A"/>
    <w:rsid w:val="005038A1"/>
    <w:rsid w:val="005053FC"/>
    <w:rsid w:val="00507983"/>
    <w:rsid w:val="00507EE6"/>
    <w:rsid w:val="0051343A"/>
    <w:rsid w:val="00513BAC"/>
    <w:rsid w:val="00513DB5"/>
    <w:rsid w:val="005148D7"/>
    <w:rsid w:val="005158E0"/>
    <w:rsid w:val="005248BE"/>
    <w:rsid w:val="00525205"/>
    <w:rsid w:val="00526A1F"/>
    <w:rsid w:val="0053100B"/>
    <w:rsid w:val="0053323E"/>
    <w:rsid w:val="0053471B"/>
    <w:rsid w:val="00535F24"/>
    <w:rsid w:val="005360FE"/>
    <w:rsid w:val="0053737D"/>
    <w:rsid w:val="00542322"/>
    <w:rsid w:val="005423F1"/>
    <w:rsid w:val="00542E7B"/>
    <w:rsid w:val="005452B8"/>
    <w:rsid w:val="005455D6"/>
    <w:rsid w:val="005464DF"/>
    <w:rsid w:val="005521D7"/>
    <w:rsid w:val="00556FAF"/>
    <w:rsid w:val="00561040"/>
    <w:rsid w:val="005634ED"/>
    <w:rsid w:val="00564400"/>
    <w:rsid w:val="005764D2"/>
    <w:rsid w:val="00576F59"/>
    <w:rsid w:val="00577749"/>
    <w:rsid w:val="005779AC"/>
    <w:rsid w:val="00581187"/>
    <w:rsid w:val="00581A6A"/>
    <w:rsid w:val="005827D0"/>
    <w:rsid w:val="0058442B"/>
    <w:rsid w:val="00586FB0"/>
    <w:rsid w:val="005962C4"/>
    <w:rsid w:val="005976F3"/>
    <w:rsid w:val="005A12F8"/>
    <w:rsid w:val="005A1618"/>
    <w:rsid w:val="005A1724"/>
    <w:rsid w:val="005A544E"/>
    <w:rsid w:val="005A72FE"/>
    <w:rsid w:val="005A766B"/>
    <w:rsid w:val="005B3A52"/>
    <w:rsid w:val="005B623B"/>
    <w:rsid w:val="005B6BB5"/>
    <w:rsid w:val="005C0EB3"/>
    <w:rsid w:val="005C32D0"/>
    <w:rsid w:val="005C3826"/>
    <w:rsid w:val="005C39D8"/>
    <w:rsid w:val="005D2059"/>
    <w:rsid w:val="005D2BC6"/>
    <w:rsid w:val="005E001A"/>
    <w:rsid w:val="005E175B"/>
    <w:rsid w:val="005E3166"/>
    <w:rsid w:val="005E343A"/>
    <w:rsid w:val="005E4126"/>
    <w:rsid w:val="005E4ABB"/>
    <w:rsid w:val="005E7735"/>
    <w:rsid w:val="005F391D"/>
    <w:rsid w:val="005F4139"/>
    <w:rsid w:val="005F66BB"/>
    <w:rsid w:val="00600631"/>
    <w:rsid w:val="00602460"/>
    <w:rsid w:val="006113CD"/>
    <w:rsid w:val="00611443"/>
    <w:rsid w:val="00611B4F"/>
    <w:rsid w:val="00614DF2"/>
    <w:rsid w:val="00617BC7"/>
    <w:rsid w:val="00622B97"/>
    <w:rsid w:val="006266ED"/>
    <w:rsid w:val="006323F7"/>
    <w:rsid w:val="0063305C"/>
    <w:rsid w:val="006356C6"/>
    <w:rsid w:val="006363E8"/>
    <w:rsid w:val="00636EEB"/>
    <w:rsid w:val="00641EAD"/>
    <w:rsid w:val="00641EAF"/>
    <w:rsid w:val="00643A31"/>
    <w:rsid w:val="00651394"/>
    <w:rsid w:val="00652628"/>
    <w:rsid w:val="0065429D"/>
    <w:rsid w:val="00661DA3"/>
    <w:rsid w:val="00664049"/>
    <w:rsid w:val="006652BC"/>
    <w:rsid w:val="00667F76"/>
    <w:rsid w:val="00672EE0"/>
    <w:rsid w:val="0067424F"/>
    <w:rsid w:val="006815CF"/>
    <w:rsid w:val="00692006"/>
    <w:rsid w:val="006979B1"/>
    <w:rsid w:val="006A1FD5"/>
    <w:rsid w:val="006A3C36"/>
    <w:rsid w:val="006A4AE7"/>
    <w:rsid w:val="006A4B1E"/>
    <w:rsid w:val="006B0B37"/>
    <w:rsid w:val="006C2E73"/>
    <w:rsid w:val="006C7C28"/>
    <w:rsid w:val="006D0D31"/>
    <w:rsid w:val="006D1C64"/>
    <w:rsid w:val="006D5281"/>
    <w:rsid w:val="006D5F35"/>
    <w:rsid w:val="006D6C5F"/>
    <w:rsid w:val="006E241F"/>
    <w:rsid w:val="006E245D"/>
    <w:rsid w:val="006E30F2"/>
    <w:rsid w:val="006E348A"/>
    <w:rsid w:val="006E3734"/>
    <w:rsid w:val="006F2870"/>
    <w:rsid w:val="006F55E8"/>
    <w:rsid w:val="006F715C"/>
    <w:rsid w:val="0070099B"/>
    <w:rsid w:val="007012C9"/>
    <w:rsid w:val="0070203E"/>
    <w:rsid w:val="00702617"/>
    <w:rsid w:val="00703053"/>
    <w:rsid w:val="00704711"/>
    <w:rsid w:val="007074BE"/>
    <w:rsid w:val="00707FB5"/>
    <w:rsid w:val="00712786"/>
    <w:rsid w:val="00714B51"/>
    <w:rsid w:val="00714CE2"/>
    <w:rsid w:val="00720A3B"/>
    <w:rsid w:val="00723177"/>
    <w:rsid w:val="007254BD"/>
    <w:rsid w:val="00725E24"/>
    <w:rsid w:val="007328C3"/>
    <w:rsid w:val="00734E3E"/>
    <w:rsid w:val="00744EC1"/>
    <w:rsid w:val="0075122A"/>
    <w:rsid w:val="0075252F"/>
    <w:rsid w:val="00760E6A"/>
    <w:rsid w:val="00761599"/>
    <w:rsid w:val="007643AA"/>
    <w:rsid w:val="00766F9A"/>
    <w:rsid w:val="0076731F"/>
    <w:rsid w:val="00771ADF"/>
    <w:rsid w:val="0077725A"/>
    <w:rsid w:val="00777382"/>
    <w:rsid w:val="00777685"/>
    <w:rsid w:val="00781A28"/>
    <w:rsid w:val="00782ADE"/>
    <w:rsid w:val="00782C4C"/>
    <w:rsid w:val="007837A0"/>
    <w:rsid w:val="00783B29"/>
    <w:rsid w:val="0078468D"/>
    <w:rsid w:val="00785311"/>
    <w:rsid w:val="0078610F"/>
    <w:rsid w:val="007927C0"/>
    <w:rsid w:val="00795718"/>
    <w:rsid w:val="007A0187"/>
    <w:rsid w:val="007A24CC"/>
    <w:rsid w:val="007A2D7E"/>
    <w:rsid w:val="007A3E5F"/>
    <w:rsid w:val="007A4536"/>
    <w:rsid w:val="007A55CF"/>
    <w:rsid w:val="007B2556"/>
    <w:rsid w:val="007B3ADC"/>
    <w:rsid w:val="007B4FFA"/>
    <w:rsid w:val="007B7CA5"/>
    <w:rsid w:val="007C4428"/>
    <w:rsid w:val="007C471F"/>
    <w:rsid w:val="007E061A"/>
    <w:rsid w:val="007E2817"/>
    <w:rsid w:val="007E42A7"/>
    <w:rsid w:val="007E67D2"/>
    <w:rsid w:val="007F106A"/>
    <w:rsid w:val="007F5AE6"/>
    <w:rsid w:val="0080166D"/>
    <w:rsid w:val="0080484C"/>
    <w:rsid w:val="00804C96"/>
    <w:rsid w:val="00805615"/>
    <w:rsid w:val="0080659F"/>
    <w:rsid w:val="008109B7"/>
    <w:rsid w:val="008115BE"/>
    <w:rsid w:val="00814E70"/>
    <w:rsid w:val="00814F36"/>
    <w:rsid w:val="008165C3"/>
    <w:rsid w:val="00816FFD"/>
    <w:rsid w:val="00820DB1"/>
    <w:rsid w:val="008246DB"/>
    <w:rsid w:val="00824999"/>
    <w:rsid w:val="00833167"/>
    <w:rsid w:val="00833C19"/>
    <w:rsid w:val="00833DB8"/>
    <w:rsid w:val="008341F1"/>
    <w:rsid w:val="00836DBF"/>
    <w:rsid w:val="00845137"/>
    <w:rsid w:val="0085722D"/>
    <w:rsid w:val="00863740"/>
    <w:rsid w:val="00863A2E"/>
    <w:rsid w:val="008665E1"/>
    <w:rsid w:val="008712D4"/>
    <w:rsid w:val="00873406"/>
    <w:rsid w:val="00874414"/>
    <w:rsid w:val="0087572A"/>
    <w:rsid w:val="00880DA8"/>
    <w:rsid w:val="008852E1"/>
    <w:rsid w:val="0088720E"/>
    <w:rsid w:val="0089365D"/>
    <w:rsid w:val="008A2E51"/>
    <w:rsid w:val="008A31DC"/>
    <w:rsid w:val="008A612F"/>
    <w:rsid w:val="008B0C15"/>
    <w:rsid w:val="008C2651"/>
    <w:rsid w:val="008C54DF"/>
    <w:rsid w:val="008C5719"/>
    <w:rsid w:val="008C5DDD"/>
    <w:rsid w:val="008C7C91"/>
    <w:rsid w:val="008D00D7"/>
    <w:rsid w:val="008D1D81"/>
    <w:rsid w:val="008D2B44"/>
    <w:rsid w:val="008D2D51"/>
    <w:rsid w:val="008D4869"/>
    <w:rsid w:val="008E00A3"/>
    <w:rsid w:val="008E02AB"/>
    <w:rsid w:val="008E1F01"/>
    <w:rsid w:val="008E2364"/>
    <w:rsid w:val="008E2D07"/>
    <w:rsid w:val="008E3664"/>
    <w:rsid w:val="008E61CF"/>
    <w:rsid w:val="008E62B1"/>
    <w:rsid w:val="008E756D"/>
    <w:rsid w:val="008E77DE"/>
    <w:rsid w:val="008F3BF4"/>
    <w:rsid w:val="008F3D6F"/>
    <w:rsid w:val="00900253"/>
    <w:rsid w:val="0090114E"/>
    <w:rsid w:val="00902A82"/>
    <w:rsid w:val="009053EC"/>
    <w:rsid w:val="0090609C"/>
    <w:rsid w:val="0090759F"/>
    <w:rsid w:val="009148E8"/>
    <w:rsid w:val="00915059"/>
    <w:rsid w:val="00915410"/>
    <w:rsid w:val="0092231F"/>
    <w:rsid w:val="00922A31"/>
    <w:rsid w:val="00926817"/>
    <w:rsid w:val="009279B1"/>
    <w:rsid w:val="00931996"/>
    <w:rsid w:val="009330EA"/>
    <w:rsid w:val="00933918"/>
    <w:rsid w:val="0093673E"/>
    <w:rsid w:val="0094499D"/>
    <w:rsid w:val="00952001"/>
    <w:rsid w:val="00956670"/>
    <w:rsid w:val="00963FA4"/>
    <w:rsid w:val="0096552F"/>
    <w:rsid w:val="009726EF"/>
    <w:rsid w:val="00977985"/>
    <w:rsid w:val="00983CBC"/>
    <w:rsid w:val="00983FE1"/>
    <w:rsid w:val="0099087B"/>
    <w:rsid w:val="009929F6"/>
    <w:rsid w:val="0099612B"/>
    <w:rsid w:val="00996F2A"/>
    <w:rsid w:val="009A0025"/>
    <w:rsid w:val="009A167E"/>
    <w:rsid w:val="009A2E41"/>
    <w:rsid w:val="009B0470"/>
    <w:rsid w:val="009B1307"/>
    <w:rsid w:val="009B220E"/>
    <w:rsid w:val="009B38A6"/>
    <w:rsid w:val="009B5A54"/>
    <w:rsid w:val="009B6D65"/>
    <w:rsid w:val="009B7F90"/>
    <w:rsid w:val="009C30C7"/>
    <w:rsid w:val="009C413E"/>
    <w:rsid w:val="009C535E"/>
    <w:rsid w:val="009D1BBE"/>
    <w:rsid w:val="009D244F"/>
    <w:rsid w:val="009D43BA"/>
    <w:rsid w:val="009D6963"/>
    <w:rsid w:val="009E4C76"/>
    <w:rsid w:val="009E570B"/>
    <w:rsid w:val="009F3767"/>
    <w:rsid w:val="009F5998"/>
    <w:rsid w:val="009F7693"/>
    <w:rsid w:val="00A0348A"/>
    <w:rsid w:val="00A07D12"/>
    <w:rsid w:val="00A1503F"/>
    <w:rsid w:val="00A1570B"/>
    <w:rsid w:val="00A16577"/>
    <w:rsid w:val="00A169A2"/>
    <w:rsid w:val="00A21EC1"/>
    <w:rsid w:val="00A22B5B"/>
    <w:rsid w:val="00A246CC"/>
    <w:rsid w:val="00A24C3A"/>
    <w:rsid w:val="00A250A0"/>
    <w:rsid w:val="00A32EBB"/>
    <w:rsid w:val="00A346ED"/>
    <w:rsid w:val="00A349AB"/>
    <w:rsid w:val="00A34DE0"/>
    <w:rsid w:val="00A41480"/>
    <w:rsid w:val="00A42B79"/>
    <w:rsid w:val="00A45885"/>
    <w:rsid w:val="00A505ED"/>
    <w:rsid w:val="00A554C2"/>
    <w:rsid w:val="00A55546"/>
    <w:rsid w:val="00A65348"/>
    <w:rsid w:val="00A6537A"/>
    <w:rsid w:val="00A65F26"/>
    <w:rsid w:val="00A66EA8"/>
    <w:rsid w:val="00A71624"/>
    <w:rsid w:val="00A75BCC"/>
    <w:rsid w:val="00A7635D"/>
    <w:rsid w:val="00A824CE"/>
    <w:rsid w:val="00A83F2F"/>
    <w:rsid w:val="00A85640"/>
    <w:rsid w:val="00A867D0"/>
    <w:rsid w:val="00A92FB5"/>
    <w:rsid w:val="00A9318B"/>
    <w:rsid w:val="00A938A9"/>
    <w:rsid w:val="00AA0773"/>
    <w:rsid w:val="00AA13E3"/>
    <w:rsid w:val="00AA283F"/>
    <w:rsid w:val="00AB0926"/>
    <w:rsid w:val="00AB2E7F"/>
    <w:rsid w:val="00AB3196"/>
    <w:rsid w:val="00AC0B80"/>
    <w:rsid w:val="00AC5D6C"/>
    <w:rsid w:val="00AC6691"/>
    <w:rsid w:val="00AD484F"/>
    <w:rsid w:val="00AD7922"/>
    <w:rsid w:val="00AE090C"/>
    <w:rsid w:val="00AE4953"/>
    <w:rsid w:val="00AE5638"/>
    <w:rsid w:val="00AF281A"/>
    <w:rsid w:val="00AF3D4F"/>
    <w:rsid w:val="00AF544E"/>
    <w:rsid w:val="00AF55A2"/>
    <w:rsid w:val="00AF7BAD"/>
    <w:rsid w:val="00B06582"/>
    <w:rsid w:val="00B10011"/>
    <w:rsid w:val="00B1325C"/>
    <w:rsid w:val="00B13593"/>
    <w:rsid w:val="00B14DEF"/>
    <w:rsid w:val="00B159A4"/>
    <w:rsid w:val="00B22108"/>
    <w:rsid w:val="00B22217"/>
    <w:rsid w:val="00B251AD"/>
    <w:rsid w:val="00B259C8"/>
    <w:rsid w:val="00B30140"/>
    <w:rsid w:val="00B30A90"/>
    <w:rsid w:val="00B34657"/>
    <w:rsid w:val="00B3728A"/>
    <w:rsid w:val="00B37A0F"/>
    <w:rsid w:val="00B4314F"/>
    <w:rsid w:val="00B43D43"/>
    <w:rsid w:val="00B44C5E"/>
    <w:rsid w:val="00B45888"/>
    <w:rsid w:val="00B5071B"/>
    <w:rsid w:val="00B52E27"/>
    <w:rsid w:val="00B54A1C"/>
    <w:rsid w:val="00B54FD3"/>
    <w:rsid w:val="00B6141E"/>
    <w:rsid w:val="00B63F69"/>
    <w:rsid w:val="00B6557B"/>
    <w:rsid w:val="00B70052"/>
    <w:rsid w:val="00B826E2"/>
    <w:rsid w:val="00B83BBE"/>
    <w:rsid w:val="00B845E2"/>
    <w:rsid w:val="00B85F74"/>
    <w:rsid w:val="00B871D1"/>
    <w:rsid w:val="00B938A1"/>
    <w:rsid w:val="00B95CFD"/>
    <w:rsid w:val="00B977C7"/>
    <w:rsid w:val="00BA14E9"/>
    <w:rsid w:val="00BA2BA3"/>
    <w:rsid w:val="00BA2CA2"/>
    <w:rsid w:val="00BA7053"/>
    <w:rsid w:val="00BA77CE"/>
    <w:rsid w:val="00BB020E"/>
    <w:rsid w:val="00BB1251"/>
    <w:rsid w:val="00BB30B0"/>
    <w:rsid w:val="00BB38FF"/>
    <w:rsid w:val="00BB644C"/>
    <w:rsid w:val="00BB6738"/>
    <w:rsid w:val="00BB7243"/>
    <w:rsid w:val="00BC06E9"/>
    <w:rsid w:val="00BC2259"/>
    <w:rsid w:val="00BC2416"/>
    <w:rsid w:val="00BC2DE7"/>
    <w:rsid w:val="00BC2E68"/>
    <w:rsid w:val="00BC37DC"/>
    <w:rsid w:val="00BC42D9"/>
    <w:rsid w:val="00BC5955"/>
    <w:rsid w:val="00BD6D03"/>
    <w:rsid w:val="00BD7AC4"/>
    <w:rsid w:val="00BE212D"/>
    <w:rsid w:val="00BE24E3"/>
    <w:rsid w:val="00BE37AE"/>
    <w:rsid w:val="00BE5E69"/>
    <w:rsid w:val="00BE6056"/>
    <w:rsid w:val="00BF13D1"/>
    <w:rsid w:val="00BF22B6"/>
    <w:rsid w:val="00BF26D0"/>
    <w:rsid w:val="00BF32C1"/>
    <w:rsid w:val="00BF52B4"/>
    <w:rsid w:val="00BF5A6D"/>
    <w:rsid w:val="00BF633E"/>
    <w:rsid w:val="00BF6652"/>
    <w:rsid w:val="00BF7BAE"/>
    <w:rsid w:val="00C06827"/>
    <w:rsid w:val="00C0709B"/>
    <w:rsid w:val="00C11AE5"/>
    <w:rsid w:val="00C1273F"/>
    <w:rsid w:val="00C149EC"/>
    <w:rsid w:val="00C15385"/>
    <w:rsid w:val="00C1616D"/>
    <w:rsid w:val="00C1754C"/>
    <w:rsid w:val="00C22B0B"/>
    <w:rsid w:val="00C240EE"/>
    <w:rsid w:val="00C26374"/>
    <w:rsid w:val="00C36DCB"/>
    <w:rsid w:val="00C45B07"/>
    <w:rsid w:val="00C465DB"/>
    <w:rsid w:val="00C525F6"/>
    <w:rsid w:val="00C53977"/>
    <w:rsid w:val="00C564C6"/>
    <w:rsid w:val="00C5697F"/>
    <w:rsid w:val="00C6077E"/>
    <w:rsid w:val="00C739A3"/>
    <w:rsid w:val="00C74C79"/>
    <w:rsid w:val="00C75A4F"/>
    <w:rsid w:val="00C77284"/>
    <w:rsid w:val="00C839FA"/>
    <w:rsid w:val="00C83D97"/>
    <w:rsid w:val="00C92A96"/>
    <w:rsid w:val="00C94077"/>
    <w:rsid w:val="00C9569D"/>
    <w:rsid w:val="00CA2DF8"/>
    <w:rsid w:val="00CA306D"/>
    <w:rsid w:val="00CA76F0"/>
    <w:rsid w:val="00CB158F"/>
    <w:rsid w:val="00CB3F4F"/>
    <w:rsid w:val="00CC053C"/>
    <w:rsid w:val="00CC155C"/>
    <w:rsid w:val="00CC331B"/>
    <w:rsid w:val="00CC44F2"/>
    <w:rsid w:val="00CC6DF4"/>
    <w:rsid w:val="00CC7C67"/>
    <w:rsid w:val="00CD5C70"/>
    <w:rsid w:val="00CD5F1D"/>
    <w:rsid w:val="00CD7AB2"/>
    <w:rsid w:val="00CE1151"/>
    <w:rsid w:val="00CE39AA"/>
    <w:rsid w:val="00CF0688"/>
    <w:rsid w:val="00CF513C"/>
    <w:rsid w:val="00D0109B"/>
    <w:rsid w:val="00D107E6"/>
    <w:rsid w:val="00D108DA"/>
    <w:rsid w:val="00D137F2"/>
    <w:rsid w:val="00D163D7"/>
    <w:rsid w:val="00D17AD8"/>
    <w:rsid w:val="00D20C8D"/>
    <w:rsid w:val="00D20FA0"/>
    <w:rsid w:val="00D26E17"/>
    <w:rsid w:val="00D30297"/>
    <w:rsid w:val="00D320FD"/>
    <w:rsid w:val="00D33ECD"/>
    <w:rsid w:val="00D36057"/>
    <w:rsid w:val="00D36FDB"/>
    <w:rsid w:val="00D37166"/>
    <w:rsid w:val="00D408AF"/>
    <w:rsid w:val="00D42240"/>
    <w:rsid w:val="00D44B39"/>
    <w:rsid w:val="00D45349"/>
    <w:rsid w:val="00D458F2"/>
    <w:rsid w:val="00D46473"/>
    <w:rsid w:val="00D47BBA"/>
    <w:rsid w:val="00D525D1"/>
    <w:rsid w:val="00D52CA3"/>
    <w:rsid w:val="00D5536D"/>
    <w:rsid w:val="00D64388"/>
    <w:rsid w:val="00D6672C"/>
    <w:rsid w:val="00D70D12"/>
    <w:rsid w:val="00D71F0C"/>
    <w:rsid w:val="00D76B18"/>
    <w:rsid w:val="00D82754"/>
    <w:rsid w:val="00D84DB6"/>
    <w:rsid w:val="00D85416"/>
    <w:rsid w:val="00D85EC4"/>
    <w:rsid w:val="00D87F75"/>
    <w:rsid w:val="00D90766"/>
    <w:rsid w:val="00D907D7"/>
    <w:rsid w:val="00D9112A"/>
    <w:rsid w:val="00D91FA1"/>
    <w:rsid w:val="00D94797"/>
    <w:rsid w:val="00DA0204"/>
    <w:rsid w:val="00DA1B03"/>
    <w:rsid w:val="00DA614C"/>
    <w:rsid w:val="00DB0D2A"/>
    <w:rsid w:val="00DB4445"/>
    <w:rsid w:val="00DB5FF0"/>
    <w:rsid w:val="00DC216A"/>
    <w:rsid w:val="00DC5AD6"/>
    <w:rsid w:val="00DC605B"/>
    <w:rsid w:val="00DD060E"/>
    <w:rsid w:val="00DD35E8"/>
    <w:rsid w:val="00DD46B4"/>
    <w:rsid w:val="00DD5749"/>
    <w:rsid w:val="00DD6DAD"/>
    <w:rsid w:val="00DD70B0"/>
    <w:rsid w:val="00DE0B52"/>
    <w:rsid w:val="00DE5DFB"/>
    <w:rsid w:val="00DE669A"/>
    <w:rsid w:val="00DE73E0"/>
    <w:rsid w:val="00DE7BAC"/>
    <w:rsid w:val="00DF1CD5"/>
    <w:rsid w:val="00DF30B6"/>
    <w:rsid w:val="00DF7EC5"/>
    <w:rsid w:val="00E02FA3"/>
    <w:rsid w:val="00E06133"/>
    <w:rsid w:val="00E06D8F"/>
    <w:rsid w:val="00E116C7"/>
    <w:rsid w:val="00E17960"/>
    <w:rsid w:val="00E2061B"/>
    <w:rsid w:val="00E25CF8"/>
    <w:rsid w:val="00E34763"/>
    <w:rsid w:val="00E410EA"/>
    <w:rsid w:val="00E4268B"/>
    <w:rsid w:val="00E42A3D"/>
    <w:rsid w:val="00E47251"/>
    <w:rsid w:val="00E4753B"/>
    <w:rsid w:val="00E47C85"/>
    <w:rsid w:val="00E5000A"/>
    <w:rsid w:val="00E5012F"/>
    <w:rsid w:val="00E50701"/>
    <w:rsid w:val="00E50A8B"/>
    <w:rsid w:val="00E518CD"/>
    <w:rsid w:val="00E6064F"/>
    <w:rsid w:val="00E61027"/>
    <w:rsid w:val="00E616E0"/>
    <w:rsid w:val="00E61CCC"/>
    <w:rsid w:val="00E633FE"/>
    <w:rsid w:val="00E65606"/>
    <w:rsid w:val="00E65ED2"/>
    <w:rsid w:val="00E66C70"/>
    <w:rsid w:val="00E71F7D"/>
    <w:rsid w:val="00E7795C"/>
    <w:rsid w:val="00E807B0"/>
    <w:rsid w:val="00E810AB"/>
    <w:rsid w:val="00E820A2"/>
    <w:rsid w:val="00E8217B"/>
    <w:rsid w:val="00E82CBA"/>
    <w:rsid w:val="00E8479B"/>
    <w:rsid w:val="00E84800"/>
    <w:rsid w:val="00E96584"/>
    <w:rsid w:val="00EA72FB"/>
    <w:rsid w:val="00EB539F"/>
    <w:rsid w:val="00EC706D"/>
    <w:rsid w:val="00ED579D"/>
    <w:rsid w:val="00ED5E90"/>
    <w:rsid w:val="00EE2052"/>
    <w:rsid w:val="00EE586C"/>
    <w:rsid w:val="00EE6732"/>
    <w:rsid w:val="00EE77A3"/>
    <w:rsid w:val="00EF2B33"/>
    <w:rsid w:val="00EF6E42"/>
    <w:rsid w:val="00EF764E"/>
    <w:rsid w:val="00F01B4F"/>
    <w:rsid w:val="00F02E45"/>
    <w:rsid w:val="00F04954"/>
    <w:rsid w:val="00F07DE4"/>
    <w:rsid w:val="00F118B6"/>
    <w:rsid w:val="00F13166"/>
    <w:rsid w:val="00F1405E"/>
    <w:rsid w:val="00F15645"/>
    <w:rsid w:val="00F23F8D"/>
    <w:rsid w:val="00F25C9F"/>
    <w:rsid w:val="00F2680C"/>
    <w:rsid w:val="00F30A5D"/>
    <w:rsid w:val="00F32EA3"/>
    <w:rsid w:val="00F34A00"/>
    <w:rsid w:val="00F404A9"/>
    <w:rsid w:val="00F41CFA"/>
    <w:rsid w:val="00F45B24"/>
    <w:rsid w:val="00F509A3"/>
    <w:rsid w:val="00F519D4"/>
    <w:rsid w:val="00F5660D"/>
    <w:rsid w:val="00F5686B"/>
    <w:rsid w:val="00F57E39"/>
    <w:rsid w:val="00F670F3"/>
    <w:rsid w:val="00F73A5A"/>
    <w:rsid w:val="00F73FFE"/>
    <w:rsid w:val="00F7553E"/>
    <w:rsid w:val="00F803F6"/>
    <w:rsid w:val="00F85599"/>
    <w:rsid w:val="00F96820"/>
    <w:rsid w:val="00FA19EF"/>
    <w:rsid w:val="00FA325B"/>
    <w:rsid w:val="00FA454F"/>
    <w:rsid w:val="00FA5D0F"/>
    <w:rsid w:val="00FA7C2F"/>
    <w:rsid w:val="00FB2EF2"/>
    <w:rsid w:val="00FB56B4"/>
    <w:rsid w:val="00FB74C9"/>
    <w:rsid w:val="00FC5B7C"/>
    <w:rsid w:val="00FC67F8"/>
    <w:rsid w:val="00FC74DC"/>
    <w:rsid w:val="00FD296D"/>
    <w:rsid w:val="00FD4261"/>
    <w:rsid w:val="00FD5B90"/>
    <w:rsid w:val="00FE1D9B"/>
    <w:rsid w:val="00FE75CB"/>
    <w:rsid w:val="00FE775F"/>
    <w:rsid w:val="00FF044F"/>
    <w:rsid w:val="00FF4357"/>
    <w:rsid w:val="00FF718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457A6F1A-FD4A-455D-87A1-60A4B015D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TOC1">
    <w:name w:val="toc 1"/>
    <w:aliases w:val="Observation TOC2"/>
    <w:uiPriority w:val="39"/>
    <w:rsid w:val="00725E24"/>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TOC6">
    <w:name w:val="toc 6"/>
    <w:basedOn w:val="Normal"/>
    <w:next w:val="Normal"/>
    <w:autoRedefine/>
    <w:uiPriority w:val="39"/>
    <w:semiHidden/>
    <w:unhideWhenUsed/>
    <w:rsid w:val="00201E35"/>
    <w:pPr>
      <w:spacing w:after="100"/>
      <w:ind w:left="1000"/>
    </w:pPr>
  </w:style>
  <w:style w:type="paragraph" w:customStyle="1" w:styleId="Doc-text2">
    <w:name w:val="Doc-text2"/>
    <w:basedOn w:val="Normal"/>
    <w:link w:val="Doc-text2Char"/>
    <w:qFormat/>
    <w:rsid w:val="00201E3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01E35"/>
    <w:rPr>
      <w:rFonts w:ascii="Arial" w:eastAsia="MS Mincho" w:hAnsi="Arial" w:cs="Times New Roman"/>
      <w:sz w:val="20"/>
      <w:szCs w:val="24"/>
      <w:lang w:val="en-GB" w:eastAsia="en-GB"/>
    </w:rPr>
  </w:style>
  <w:style w:type="paragraph" w:customStyle="1" w:styleId="Agreement">
    <w:name w:val="Agreement"/>
    <w:basedOn w:val="Normal"/>
    <w:next w:val="Doc-text2"/>
    <w:rsid w:val="00201E35"/>
    <w:p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4ABD7-03E3-4193-9232-81D3E7A6B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8C92D94-D255-4C44-928E-4DC2271E7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3</Pages>
  <Words>1371</Words>
  <Characters>7271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Ajmal</cp:lastModifiedBy>
  <cp:revision>202</cp:revision>
  <dcterms:created xsi:type="dcterms:W3CDTF">2019-10-25T11:41:00Z</dcterms:created>
  <dcterms:modified xsi:type="dcterms:W3CDTF">2019-11-07T21:02:00Z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